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B6D6" w14:textId="77777777" w:rsidR="003E687B" w:rsidRDefault="003E687B">
      <w:pPr>
        <w:pStyle w:val="Header"/>
        <w:rPr>
          <w:lang w:eastAsia="zh-CN"/>
        </w:rPr>
      </w:pPr>
    </w:p>
    <w:p w14:paraId="0B520769" w14:textId="45C94057" w:rsidR="003E687B" w:rsidRDefault="00487119">
      <w:pPr>
        <w:pStyle w:val="Header"/>
      </w:pPr>
      <w:r>
        <w:t>3GPP TSG-RAN WG2 Meeting #</w:t>
      </w:r>
      <w:r w:rsidR="00696B1E">
        <w:t>122</w:t>
      </w:r>
      <w:r>
        <w:tab/>
      </w:r>
      <w:r w:rsidR="008F33E9" w:rsidRPr="008F33E9">
        <w:t>R2-2306550</w:t>
      </w:r>
    </w:p>
    <w:p w14:paraId="64F30E8D" w14:textId="1261AF5D" w:rsidR="003E687B" w:rsidRDefault="00696B1E">
      <w:pPr>
        <w:pStyle w:val="Header"/>
      </w:pPr>
      <w:r>
        <w:t>Incheon, Korea, May 22-26</w:t>
      </w:r>
      <w:r w:rsidR="00487119">
        <w:t>, 2023</w:t>
      </w:r>
    </w:p>
    <w:p w14:paraId="5B821508" w14:textId="77777777" w:rsidR="003E687B" w:rsidRDefault="003E687B">
      <w:pPr>
        <w:pStyle w:val="Comments"/>
      </w:pPr>
    </w:p>
    <w:p w14:paraId="5952A4CB" w14:textId="77777777" w:rsidR="00C612DB" w:rsidRDefault="00C612DB" w:rsidP="00C612DB">
      <w:pPr>
        <w:pStyle w:val="Header"/>
      </w:pPr>
      <w:r w:rsidRPr="00372AC6">
        <w:t>Agenda item:</w:t>
      </w:r>
      <w:r w:rsidRPr="00372AC6">
        <w:tab/>
      </w:r>
      <w:r w:rsidRPr="003254ED">
        <w:t>9.10</w:t>
      </w:r>
    </w:p>
    <w:p w14:paraId="428DA21A" w14:textId="77777777" w:rsidR="00096DAB" w:rsidRDefault="00096DAB" w:rsidP="00096DAB">
      <w:pPr>
        <w:pStyle w:val="Header"/>
      </w:pPr>
      <w:r>
        <w:t xml:space="preserve">Source: </w:t>
      </w:r>
      <w:r>
        <w:tab/>
        <w:t>Session chair (Ericsson)</w:t>
      </w:r>
    </w:p>
    <w:p w14:paraId="4E908B59" w14:textId="453C1D94" w:rsidR="00096DAB" w:rsidRDefault="00096DAB" w:rsidP="00096DAB">
      <w:pPr>
        <w:pStyle w:val="Header"/>
      </w:pPr>
      <w:r>
        <w:t>Title:</w:t>
      </w:r>
      <w:r>
        <w:tab/>
        <w:t>Report from eRedCap breakout session</w:t>
      </w:r>
    </w:p>
    <w:p w14:paraId="0A32DF9B" w14:textId="77777777" w:rsidR="00C612DB" w:rsidRDefault="00C612DB" w:rsidP="00C612DB">
      <w:pPr>
        <w:pStyle w:val="Header"/>
      </w:pPr>
      <w:r w:rsidRPr="00372AC6">
        <w:t>Document for:</w:t>
      </w:r>
      <w:r w:rsidRPr="00372AC6">
        <w:tab/>
        <w:t>Approval</w:t>
      </w:r>
    </w:p>
    <w:p w14:paraId="2E478E82" w14:textId="50AE9FE3" w:rsidR="00C612DB" w:rsidRDefault="00C612DB" w:rsidP="00096DAB">
      <w:pPr>
        <w:pStyle w:val="Header"/>
      </w:pPr>
    </w:p>
    <w:p w14:paraId="5638AB1E" w14:textId="57098E11" w:rsidR="00C612DB" w:rsidRDefault="00C612DB" w:rsidP="00096DAB">
      <w:pPr>
        <w:pStyle w:val="Header"/>
      </w:pPr>
    </w:p>
    <w:p w14:paraId="0EA45CB0" w14:textId="77777777" w:rsidR="00C612DB" w:rsidRPr="00403FA3" w:rsidRDefault="00C612DB" w:rsidP="00C612DB">
      <w:pPr>
        <w:pStyle w:val="Heading1"/>
      </w:pPr>
      <w:r w:rsidRPr="00403FA3">
        <w:t>Organizational</w:t>
      </w:r>
    </w:p>
    <w:p w14:paraId="528496B7" w14:textId="77777777" w:rsidR="00C612DB" w:rsidRDefault="00C612DB" w:rsidP="00C612DB">
      <w:pPr>
        <w:pStyle w:val="Doc-text2"/>
        <w:ind w:left="0" w:firstLine="0"/>
      </w:pPr>
    </w:p>
    <w:p w14:paraId="4396CEF6" w14:textId="41462CA9" w:rsidR="00C612DB" w:rsidRPr="005C3F3F" w:rsidRDefault="00C612DB" w:rsidP="00C612DB">
      <w:pPr>
        <w:spacing w:before="240" w:after="60"/>
        <w:outlineLvl w:val="8"/>
        <w:rPr>
          <w:b/>
        </w:rPr>
      </w:pPr>
      <w:bookmarkStart w:id="0" w:name="_Hlk48551881"/>
      <w:r w:rsidRPr="005C3F3F">
        <w:rPr>
          <w:b/>
        </w:rPr>
        <w:t>Organizational</w:t>
      </w:r>
      <w:r w:rsidR="007D1257">
        <w:rPr>
          <w:b/>
        </w:rPr>
        <w:t>:</w:t>
      </w:r>
    </w:p>
    <w:p w14:paraId="0B8E7D1A" w14:textId="78A24AA2" w:rsidR="00C612DB" w:rsidRPr="005C3F3F" w:rsidRDefault="00C612DB" w:rsidP="00C612DB">
      <w:pPr>
        <w:pStyle w:val="EmailDiscussion"/>
        <w:rPr>
          <w:rFonts w:eastAsia="Times New Roman"/>
          <w:szCs w:val="20"/>
        </w:rPr>
      </w:pPr>
      <w:bookmarkStart w:id="1" w:name="_Hlk41901868"/>
      <w:bookmarkStart w:id="2" w:name="_Hlk93314208"/>
      <w:r w:rsidRPr="005C3F3F">
        <w:t>[</w:t>
      </w:r>
      <w:bookmarkStart w:id="3" w:name="_Hlk93314176"/>
      <w:r w:rsidRPr="005C3F3F">
        <w:t>AT1</w:t>
      </w:r>
      <w:r>
        <w:t>22</w:t>
      </w:r>
      <w:r w:rsidRPr="005C3F3F">
        <w:t>][</w:t>
      </w:r>
      <w:r>
        <w:t>750</w:t>
      </w:r>
      <w:r w:rsidRPr="005C3F3F">
        <w:t>] Organizational –</w:t>
      </w:r>
      <w:bookmarkEnd w:id="3"/>
      <w:r>
        <w:t xml:space="preserve"> eRedCap (Ericsson)</w:t>
      </w:r>
    </w:p>
    <w:bookmarkEnd w:id="1"/>
    <w:p w14:paraId="7461F7BA" w14:textId="77777777" w:rsidR="00C612DB" w:rsidRPr="005C3F3F" w:rsidRDefault="00C612DB" w:rsidP="00C612DB">
      <w:pPr>
        <w:pStyle w:val="EmailDiscussion2"/>
        <w:ind w:left="1619" w:firstLine="0"/>
        <w:rPr>
          <w:rFonts w:eastAsiaTheme="minorEastAsia"/>
          <w:szCs w:val="20"/>
          <w:u w:val="single"/>
        </w:rPr>
      </w:pPr>
      <w:r w:rsidRPr="005C3F3F">
        <w:rPr>
          <w:u w:val="single"/>
        </w:rPr>
        <w:t xml:space="preserve">Scope:  </w:t>
      </w:r>
    </w:p>
    <w:p w14:paraId="6D699DFE" w14:textId="77777777" w:rsidR="00C612DB" w:rsidRPr="005C3F3F" w:rsidRDefault="00C612DB" w:rsidP="00C612DB">
      <w:pPr>
        <w:pStyle w:val="EmailDiscussion2"/>
        <w:numPr>
          <w:ilvl w:val="2"/>
          <w:numId w:val="4"/>
        </w:numPr>
        <w:tabs>
          <w:tab w:val="clear" w:pos="1622"/>
        </w:tabs>
      </w:pPr>
      <w:r w:rsidRPr="005C3F3F">
        <w:t xml:space="preserve">Share plans for the meeting and list of ongoing email discussions </w:t>
      </w:r>
      <w:r>
        <w:t>related to eRedCap</w:t>
      </w:r>
    </w:p>
    <w:p w14:paraId="07DF0A32" w14:textId="77777777" w:rsidR="00C612DB" w:rsidRPr="005C3F3F" w:rsidRDefault="00C612DB" w:rsidP="00C612DB">
      <w:pPr>
        <w:pStyle w:val="EmailDiscussion2"/>
        <w:numPr>
          <w:ilvl w:val="2"/>
          <w:numId w:val="4"/>
        </w:numPr>
        <w:tabs>
          <w:tab w:val="clear" w:pos="1622"/>
        </w:tabs>
      </w:pPr>
      <w:r w:rsidRPr="005C3F3F">
        <w:t>Share meetings notes and agreements for review and endorsement</w:t>
      </w:r>
    </w:p>
    <w:p w14:paraId="1296C974" w14:textId="77777777" w:rsidR="00C612DB" w:rsidRPr="005C3F3F" w:rsidRDefault="00C612DB" w:rsidP="00C612DB">
      <w:pPr>
        <w:pStyle w:val="EmailDiscussion2"/>
        <w:numPr>
          <w:ilvl w:val="2"/>
          <w:numId w:val="4"/>
        </w:numPr>
        <w:tabs>
          <w:tab w:val="clear" w:pos="1622"/>
        </w:tabs>
      </w:pPr>
      <w:r w:rsidRPr="005C3F3F">
        <w:t>Flag LSs and in-principle agreed CRs for discussion</w:t>
      </w:r>
    </w:p>
    <w:p w14:paraId="3DBB1DD7" w14:textId="05162A1B" w:rsidR="00C612DB" w:rsidRPr="005C3F3F" w:rsidRDefault="00C612DB" w:rsidP="00C612DB">
      <w:pPr>
        <w:pStyle w:val="EmailDiscussion2"/>
        <w:rPr>
          <w:u w:val="single"/>
        </w:rPr>
      </w:pPr>
      <w:r w:rsidRPr="005C3F3F">
        <w:t xml:space="preserve">      </w:t>
      </w:r>
      <w:r w:rsidRPr="005C3F3F">
        <w:rPr>
          <w:u w:val="single"/>
        </w:rPr>
        <w:t xml:space="preserve">Intended outcome: </w:t>
      </w:r>
    </w:p>
    <w:p w14:paraId="4E748B82" w14:textId="77777777" w:rsidR="00C612DB" w:rsidRPr="005C3F3F" w:rsidRDefault="00C612DB" w:rsidP="00C612DB">
      <w:pPr>
        <w:pStyle w:val="EmailDiscussion2"/>
        <w:numPr>
          <w:ilvl w:val="2"/>
          <w:numId w:val="9"/>
        </w:numPr>
        <w:tabs>
          <w:tab w:val="clear" w:pos="1622"/>
        </w:tabs>
        <w:ind w:left="1980"/>
      </w:pPr>
      <w:r w:rsidRPr="005C3F3F">
        <w:t>General information sharing about the sessions</w:t>
      </w:r>
    </w:p>
    <w:bookmarkEnd w:id="2"/>
    <w:p w14:paraId="6818E23A" w14:textId="77777777" w:rsidR="00C612DB" w:rsidRDefault="00C612DB" w:rsidP="00C612DB">
      <w:pPr>
        <w:rPr>
          <w:highlight w:val="yellow"/>
        </w:rPr>
      </w:pPr>
    </w:p>
    <w:p w14:paraId="1DABA968" w14:textId="77777777" w:rsidR="00C612DB" w:rsidRPr="00020114" w:rsidRDefault="00C612DB" w:rsidP="00C612DB">
      <w:pPr>
        <w:spacing w:before="240" w:after="60"/>
        <w:outlineLvl w:val="8"/>
        <w:rPr>
          <w:b/>
        </w:rPr>
      </w:pPr>
      <w:r w:rsidRPr="00020114">
        <w:rPr>
          <w:b/>
        </w:rPr>
        <w:t>Post-meeting email discussions</w:t>
      </w:r>
      <w:r>
        <w:rPr>
          <w:b/>
        </w:rPr>
        <w:t>:</w:t>
      </w:r>
    </w:p>
    <w:p w14:paraId="5D8EC88E" w14:textId="28966980" w:rsidR="00C612DB" w:rsidRDefault="00C612DB" w:rsidP="00C612DB">
      <w:pPr>
        <w:pStyle w:val="EmailDiscussion2"/>
        <w:ind w:left="0" w:firstLine="0"/>
      </w:pPr>
      <w:bookmarkStart w:id="4" w:name="_Hlk72843962"/>
      <w:bookmarkStart w:id="5" w:name="_Hlk38212659"/>
      <w:bookmarkStart w:id="6" w:name="_Hlk34070712"/>
      <w:bookmarkStart w:id="7" w:name="_Hlk34074454"/>
      <w:bookmarkStart w:id="8" w:name="_Hlk41897198"/>
      <w:bookmarkStart w:id="9" w:name="_Hlk102913064"/>
      <w:bookmarkStart w:id="10" w:name="_Hlk111621641"/>
    </w:p>
    <w:p w14:paraId="34C6A54E" w14:textId="5E9F35E6" w:rsidR="008A3F62" w:rsidRPr="005C3F3F" w:rsidRDefault="008A3F62" w:rsidP="008A3F62">
      <w:pPr>
        <w:pStyle w:val="EmailDiscussion"/>
        <w:rPr>
          <w:rFonts w:eastAsia="Times New Roman"/>
          <w:szCs w:val="20"/>
        </w:rPr>
      </w:pPr>
      <w:r w:rsidRPr="005C3F3F">
        <w:t>[</w:t>
      </w:r>
      <w:r>
        <w:t>Post</w:t>
      </w:r>
      <w:r w:rsidRPr="005C3F3F">
        <w:t>1</w:t>
      </w:r>
      <w:r>
        <w:t>22</w:t>
      </w:r>
      <w:r w:rsidRPr="005C3F3F">
        <w:t>][</w:t>
      </w:r>
      <w:r>
        <w:t>751</w:t>
      </w:r>
      <w:r w:rsidRPr="005C3F3F">
        <w:t xml:space="preserve">] </w:t>
      </w:r>
      <w:r>
        <w:t xml:space="preserve">Running eRedCap CR </w:t>
      </w:r>
      <w:r w:rsidR="007D1257">
        <w:t xml:space="preserve">for </w:t>
      </w:r>
      <w:r>
        <w:t>38300 (OPPO)</w:t>
      </w:r>
    </w:p>
    <w:p w14:paraId="59F0052B" w14:textId="77777777" w:rsidR="007D1257" w:rsidRDefault="008A3F62" w:rsidP="007D1257">
      <w:pPr>
        <w:pStyle w:val="EmailDiscussion2"/>
        <w:ind w:left="1619" w:firstLine="0"/>
      </w:pPr>
      <w:r w:rsidRPr="007D1257">
        <w:t>Scope:</w:t>
      </w:r>
      <w:r w:rsidR="007D1257" w:rsidRPr="007D1257">
        <w:t xml:space="preserve"> </w:t>
      </w:r>
      <w:r>
        <w:t>Implement agreements so far in the running CR.</w:t>
      </w:r>
    </w:p>
    <w:p w14:paraId="07E4C73B" w14:textId="07B89EBB" w:rsidR="008A3F62" w:rsidRDefault="008A3F62" w:rsidP="007D1257">
      <w:pPr>
        <w:pStyle w:val="EmailDiscussion2"/>
        <w:ind w:left="1619" w:firstLine="0"/>
      </w:pPr>
      <w:r w:rsidRPr="007D1257">
        <w:t xml:space="preserve">Intended outcome: </w:t>
      </w:r>
      <w:r w:rsidR="007D1257" w:rsidRPr="007D1257">
        <w:t>E</w:t>
      </w:r>
      <w:r>
        <w:t>ndorsed running CR</w:t>
      </w:r>
      <w:r w:rsidR="007D1257">
        <w:t xml:space="preserve"> in </w:t>
      </w:r>
      <w:r w:rsidR="007D1257">
        <w:rPr>
          <w:lang w:val="en-US"/>
        </w:rPr>
        <w:t>R2-2306733</w:t>
      </w:r>
    </w:p>
    <w:p w14:paraId="2F79E3D9" w14:textId="6E0945DC" w:rsidR="007D1257" w:rsidRPr="005C3F3F" w:rsidRDefault="007D1257" w:rsidP="007D1257">
      <w:pPr>
        <w:pStyle w:val="EmailDiscussion2"/>
        <w:tabs>
          <w:tab w:val="clear" w:pos="1622"/>
        </w:tabs>
        <w:ind w:left="1620" w:firstLine="0"/>
      </w:pPr>
      <w:r>
        <w:t xml:space="preserve">Deadline: </w:t>
      </w:r>
      <w:r w:rsidR="00A536FF">
        <w:t>medium</w:t>
      </w:r>
    </w:p>
    <w:p w14:paraId="3C8D130E" w14:textId="0B20D6C8" w:rsidR="007D1257" w:rsidRDefault="007D1257" w:rsidP="00C612DB">
      <w:pPr>
        <w:pStyle w:val="EmailDiscussion2"/>
        <w:ind w:left="0" w:firstLine="0"/>
      </w:pPr>
    </w:p>
    <w:p w14:paraId="74C9418C" w14:textId="4C4272A2" w:rsidR="007D1257" w:rsidRPr="005C3F3F" w:rsidRDefault="007D1257" w:rsidP="007D1257">
      <w:pPr>
        <w:pStyle w:val="EmailDiscussion"/>
        <w:rPr>
          <w:rFonts w:eastAsia="Times New Roman"/>
          <w:szCs w:val="20"/>
        </w:rPr>
      </w:pPr>
      <w:r w:rsidRPr="005C3F3F">
        <w:t>[</w:t>
      </w:r>
      <w:r>
        <w:t>Post</w:t>
      </w:r>
      <w:r w:rsidRPr="005C3F3F">
        <w:t>1</w:t>
      </w:r>
      <w:r>
        <w:t>22</w:t>
      </w:r>
      <w:r w:rsidRPr="005C3F3F">
        <w:t>][</w:t>
      </w:r>
      <w:r>
        <w:t>752</w:t>
      </w:r>
      <w:r w:rsidRPr="005C3F3F">
        <w:t xml:space="preserve">] </w:t>
      </w:r>
      <w:r>
        <w:t>Running eRedCap CR for 38304 (Huawei)</w:t>
      </w:r>
    </w:p>
    <w:p w14:paraId="67E47CB6" w14:textId="77777777" w:rsidR="007D1257" w:rsidRDefault="007D1257" w:rsidP="007D1257">
      <w:pPr>
        <w:pStyle w:val="EmailDiscussion2"/>
        <w:ind w:left="1619" w:firstLine="0"/>
      </w:pPr>
      <w:r w:rsidRPr="007D1257">
        <w:t xml:space="preserve">Scope: </w:t>
      </w:r>
      <w:r>
        <w:t>Implement agreements so far in the running CR.</w:t>
      </w:r>
    </w:p>
    <w:p w14:paraId="43913ED7" w14:textId="2507C647" w:rsidR="007D1257" w:rsidRDefault="007D1257" w:rsidP="007D1257">
      <w:pPr>
        <w:pStyle w:val="EmailDiscussion2"/>
        <w:ind w:left="1619" w:firstLine="0"/>
      </w:pPr>
      <w:r w:rsidRPr="007D1257">
        <w:t>Intended outcome: E</w:t>
      </w:r>
      <w:r>
        <w:t xml:space="preserve">ndorsed running CR in </w:t>
      </w:r>
      <w:r>
        <w:rPr>
          <w:lang w:val="en-US"/>
        </w:rPr>
        <w:t>R2-2306734</w:t>
      </w:r>
    </w:p>
    <w:p w14:paraId="36248716" w14:textId="46CB721D" w:rsidR="007D1257" w:rsidRDefault="007D1257" w:rsidP="007D1257">
      <w:pPr>
        <w:pStyle w:val="EmailDiscussion2"/>
        <w:tabs>
          <w:tab w:val="clear" w:pos="1622"/>
        </w:tabs>
        <w:ind w:left="1620" w:firstLine="0"/>
      </w:pPr>
      <w:r>
        <w:t xml:space="preserve">Deadline: </w:t>
      </w:r>
      <w:r w:rsidR="00A536FF">
        <w:t>medium</w:t>
      </w:r>
    </w:p>
    <w:p w14:paraId="1CDCF05D" w14:textId="62FDE1A5" w:rsidR="007D1257" w:rsidRDefault="007D1257" w:rsidP="007D1257">
      <w:pPr>
        <w:pStyle w:val="EmailDiscussion2"/>
        <w:tabs>
          <w:tab w:val="clear" w:pos="1622"/>
        </w:tabs>
        <w:ind w:left="1620" w:firstLine="0"/>
      </w:pPr>
    </w:p>
    <w:p w14:paraId="16E44E7D" w14:textId="3196C460" w:rsidR="007D1257" w:rsidRPr="005C3F3F" w:rsidRDefault="007D1257" w:rsidP="007D1257">
      <w:pPr>
        <w:pStyle w:val="EmailDiscussion"/>
        <w:rPr>
          <w:rFonts w:eastAsia="Times New Roman"/>
          <w:szCs w:val="20"/>
        </w:rPr>
      </w:pPr>
      <w:r w:rsidRPr="005C3F3F">
        <w:t>[</w:t>
      </w:r>
      <w:r>
        <w:t>Post</w:t>
      </w:r>
      <w:r w:rsidRPr="005C3F3F">
        <w:t>1</w:t>
      </w:r>
      <w:r>
        <w:t>22</w:t>
      </w:r>
      <w:r w:rsidRPr="005C3F3F">
        <w:t>][</w:t>
      </w:r>
      <w:r>
        <w:t>753</w:t>
      </w:r>
      <w:r w:rsidRPr="005C3F3F">
        <w:t xml:space="preserve">] </w:t>
      </w:r>
      <w:r>
        <w:t>Running eRedCap CRs for 38306 and 38331 for capabilities (Intel)</w:t>
      </w:r>
    </w:p>
    <w:p w14:paraId="4FA3DAD7" w14:textId="77777777" w:rsidR="007D1257" w:rsidRDefault="007D1257" w:rsidP="007D1257">
      <w:pPr>
        <w:pStyle w:val="EmailDiscussion2"/>
        <w:ind w:left="1619" w:firstLine="0"/>
      </w:pPr>
      <w:r w:rsidRPr="007D1257">
        <w:t xml:space="preserve">Scope: </w:t>
      </w:r>
      <w:r>
        <w:t>Implement agreements so far in the running CR.</w:t>
      </w:r>
    </w:p>
    <w:p w14:paraId="5C0F443E" w14:textId="75F6C15A" w:rsidR="007D1257" w:rsidRDefault="007D1257" w:rsidP="007D1257">
      <w:pPr>
        <w:pStyle w:val="EmailDiscussion2"/>
        <w:ind w:left="1619" w:firstLine="0"/>
      </w:pPr>
      <w:r w:rsidRPr="007D1257">
        <w:t>Intended outcome: E</w:t>
      </w:r>
      <w:r>
        <w:t xml:space="preserve">ndorsed running CRs in </w:t>
      </w:r>
      <w:r>
        <w:rPr>
          <w:lang w:val="en-US"/>
        </w:rPr>
        <w:t>R2-2306735 and R2-2306736</w:t>
      </w:r>
    </w:p>
    <w:p w14:paraId="50B9EC11" w14:textId="558D1675" w:rsidR="007D1257" w:rsidRDefault="007D1257" w:rsidP="007D1257">
      <w:pPr>
        <w:pStyle w:val="EmailDiscussion2"/>
        <w:tabs>
          <w:tab w:val="clear" w:pos="1622"/>
        </w:tabs>
        <w:ind w:left="1620" w:firstLine="0"/>
      </w:pPr>
      <w:r>
        <w:t xml:space="preserve">Deadline: </w:t>
      </w:r>
      <w:r w:rsidR="00A536FF">
        <w:t>medium</w:t>
      </w:r>
    </w:p>
    <w:p w14:paraId="7B11BBAF" w14:textId="725A1657" w:rsidR="007D1257" w:rsidRDefault="007D1257" w:rsidP="007D1257">
      <w:pPr>
        <w:pStyle w:val="EmailDiscussion2"/>
        <w:tabs>
          <w:tab w:val="clear" w:pos="1622"/>
        </w:tabs>
        <w:ind w:left="1620" w:firstLine="0"/>
      </w:pPr>
    </w:p>
    <w:p w14:paraId="068B9AF7" w14:textId="44D9AA10" w:rsidR="007D1257" w:rsidRPr="005C3F3F" w:rsidRDefault="007D1257" w:rsidP="007D1257">
      <w:pPr>
        <w:pStyle w:val="EmailDiscussion"/>
        <w:rPr>
          <w:rFonts w:eastAsia="Times New Roman"/>
          <w:szCs w:val="20"/>
        </w:rPr>
      </w:pPr>
      <w:r w:rsidRPr="005C3F3F">
        <w:t>[</w:t>
      </w:r>
      <w:r>
        <w:t>Post</w:t>
      </w:r>
      <w:r w:rsidRPr="005C3F3F">
        <w:t>1</w:t>
      </w:r>
      <w:r>
        <w:t>22</w:t>
      </w:r>
      <w:r w:rsidRPr="005C3F3F">
        <w:t>][</w:t>
      </w:r>
      <w:r>
        <w:t>754</w:t>
      </w:r>
      <w:r w:rsidRPr="005C3F3F">
        <w:t xml:space="preserve">] </w:t>
      </w:r>
      <w:r>
        <w:t>Running eRedCap CRs for 38321 (Vivo)</w:t>
      </w:r>
    </w:p>
    <w:p w14:paraId="34C4B75E" w14:textId="77777777" w:rsidR="007D1257" w:rsidRDefault="007D1257" w:rsidP="007D1257">
      <w:pPr>
        <w:pStyle w:val="EmailDiscussion2"/>
        <w:ind w:left="1619" w:firstLine="0"/>
      </w:pPr>
      <w:r w:rsidRPr="007D1257">
        <w:t xml:space="preserve">Scope: </w:t>
      </w:r>
      <w:r>
        <w:t>Implement agreements so far in the running CR.</w:t>
      </w:r>
    </w:p>
    <w:p w14:paraId="79BB6F7B" w14:textId="2C797DFD" w:rsidR="007D1257" w:rsidRDefault="007D1257" w:rsidP="007D1257">
      <w:pPr>
        <w:pStyle w:val="EmailDiscussion2"/>
        <w:ind w:left="1619" w:firstLine="0"/>
      </w:pPr>
      <w:r w:rsidRPr="007D1257">
        <w:t>Intended outcome: E</w:t>
      </w:r>
      <w:r>
        <w:t xml:space="preserve">ndorsed running CRs in </w:t>
      </w:r>
      <w:r>
        <w:rPr>
          <w:lang w:val="en-US"/>
        </w:rPr>
        <w:t>R2-2306737</w:t>
      </w:r>
    </w:p>
    <w:p w14:paraId="26B0B5D3" w14:textId="3A34B94B" w:rsidR="007D1257" w:rsidRDefault="007D1257" w:rsidP="007D1257">
      <w:pPr>
        <w:pStyle w:val="EmailDiscussion2"/>
        <w:tabs>
          <w:tab w:val="clear" w:pos="1622"/>
        </w:tabs>
        <w:ind w:left="1620" w:firstLine="0"/>
      </w:pPr>
      <w:r>
        <w:t xml:space="preserve">Deadline: </w:t>
      </w:r>
      <w:r w:rsidR="00A536FF">
        <w:t>medium</w:t>
      </w:r>
    </w:p>
    <w:p w14:paraId="108F8740" w14:textId="6D445C8B" w:rsidR="007D1257" w:rsidRDefault="007D1257" w:rsidP="007D1257">
      <w:pPr>
        <w:pStyle w:val="EmailDiscussion2"/>
        <w:tabs>
          <w:tab w:val="clear" w:pos="1622"/>
        </w:tabs>
        <w:ind w:left="1620" w:firstLine="0"/>
      </w:pPr>
    </w:p>
    <w:p w14:paraId="5E93D209" w14:textId="0C3DE56D" w:rsidR="007D1257" w:rsidRPr="005C3F3F" w:rsidRDefault="007D1257" w:rsidP="007D1257">
      <w:pPr>
        <w:pStyle w:val="EmailDiscussion"/>
        <w:rPr>
          <w:rFonts w:eastAsia="Times New Roman"/>
          <w:szCs w:val="20"/>
        </w:rPr>
      </w:pPr>
      <w:r w:rsidRPr="005C3F3F">
        <w:t>[</w:t>
      </w:r>
      <w:r>
        <w:t>Post</w:t>
      </w:r>
      <w:r w:rsidRPr="005C3F3F">
        <w:t>1</w:t>
      </w:r>
      <w:r>
        <w:t>22</w:t>
      </w:r>
      <w:r w:rsidRPr="005C3F3F">
        <w:t>][</w:t>
      </w:r>
      <w:r>
        <w:t>755</w:t>
      </w:r>
      <w:r w:rsidRPr="005C3F3F">
        <w:t xml:space="preserve">] </w:t>
      </w:r>
      <w:r>
        <w:t>Running eRedCap CRs for 38331 (Ericsson)</w:t>
      </w:r>
    </w:p>
    <w:p w14:paraId="67ED9AA1" w14:textId="77777777" w:rsidR="007D1257" w:rsidRDefault="007D1257" w:rsidP="007D1257">
      <w:pPr>
        <w:pStyle w:val="EmailDiscussion2"/>
        <w:ind w:left="1619" w:firstLine="0"/>
      </w:pPr>
      <w:r w:rsidRPr="007D1257">
        <w:t xml:space="preserve">Scope: </w:t>
      </w:r>
      <w:r>
        <w:t>Implement agreements so far in the running CR.</w:t>
      </w:r>
    </w:p>
    <w:p w14:paraId="2151F9E4" w14:textId="278ED69E" w:rsidR="007D1257" w:rsidRDefault="007D1257" w:rsidP="007D1257">
      <w:pPr>
        <w:pStyle w:val="EmailDiscussion2"/>
        <w:ind w:left="1619" w:firstLine="0"/>
      </w:pPr>
      <w:r w:rsidRPr="007D1257">
        <w:t>Intended outcome: E</w:t>
      </w:r>
      <w:r>
        <w:t xml:space="preserve">ndorsed running CRs in </w:t>
      </w:r>
      <w:r>
        <w:rPr>
          <w:lang w:val="en-US"/>
        </w:rPr>
        <w:t>R2-2306738</w:t>
      </w:r>
    </w:p>
    <w:p w14:paraId="60EC6CC7" w14:textId="2A2C9C95" w:rsidR="007D1257" w:rsidRPr="005C3F3F" w:rsidRDefault="007D1257" w:rsidP="007D1257">
      <w:pPr>
        <w:pStyle w:val="EmailDiscussion2"/>
        <w:tabs>
          <w:tab w:val="clear" w:pos="1622"/>
        </w:tabs>
        <w:ind w:left="1620" w:firstLine="0"/>
      </w:pPr>
      <w:r>
        <w:t xml:space="preserve">Deadline: </w:t>
      </w:r>
      <w:r w:rsidR="00A536FF">
        <w:t>medium</w:t>
      </w:r>
    </w:p>
    <w:p w14:paraId="349962DD" w14:textId="77777777" w:rsidR="008A3F62" w:rsidRDefault="008A3F62" w:rsidP="00C612DB">
      <w:pPr>
        <w:pStyle w:val="EmailDiscussion2"/>
        <w:ind w:left="0" w:firstLine="0"/>
      </w:pPr>
    </w:p>
    <w:bookmarkEnd w:id="0"/>
    <w:bookmarkEnd w:id="4"/>
    <w:bookmarkEnd w:id="5"/>
    <w:bookmarkEnd w:id="6"/>
    <w:bookmarkEnd w:id="7"/>
    <w:bookmarkEnd w:id="8"/>
    <w:bookmarkEnd w:id="9"/>
    <w:bookmarkEnd w:id="10"/>
    <w:p w14:paraId="1A3EAF40" w14:textId="20AFFF79" w:rsidR="00096DAB" w:rsidRDefault="00096DAB" w:rsidP="00096DAB">
      <w:pPr>
        <w:pStyle w:val="Comments"/>
      </w:pPr>
    </w:p>
    <w:p w14:paraId="0F895594" w14:textId="377D10C3" w:rsidR="00096DAB" w:rsidRDefault="00096DAB" w:rsidP="00096DAB">
      <w:pPr>
        <w:pStyle w:val="Comments"/>
      </w:pPr>
    </w:p>
    <w:p w14:paraId="0BA77B35" w14:textId="05C1F97A" w:rsidR="00B34365" w:rsidRPr="00B34365" w:rsidRDefault="00B34365" w:rsidP="00B34365">
      <w:pPr>
        <w:pStyle w:val="BoldComments"/>
        <w:rPr>
          <w:lang w:val="en-US"/>
        </w:rPr>
      </w:pPr>
      <w:r>
        <w:rPr>
          <w:lang w:val="en-US"/>
        </w:rPr>
        <w:lastRenderedPageBreak/>
        <w:t>Schedule:</w:t>
      </w:r>
    </w:p>
    <w:p w14:paraId="11C2892D" w14:textId="77777777" w:rsidR="00096DAB" w:rsidRDefault="00096DAB" w:rsidP="00B34365">
      <w:pPr>
        <w:pStyle w:val="Doc-title"/>
        <w:ind w:left="0" w:firstLine="0"/>
      </w:pP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096DAB" w14:paraId="573871AF" w14:textId="77777777" w:rsidTr="00F35FFB">
        <w:tc>
          <w:tcPr>
            <w:tcW w:w="1494" w:type="dxa"/>
            <w:tcBorders>
              <w:top w:val="single" w:sz="4" w:space="0" w:color="auto"/>
              <w:left w:val="single" w:sz="4" w:space="0" w:color="auto"/>
              <w:bottom w:val="single" w:sz="4" w:space="0" w:color="auto"/>
              <w:right w:val="single" w:sz="4" w:space="0" w:color="auto"/>
            </w:tcBorders>
            <w:hideMark/>
          </w:tcPr>
          <w:p w14:paraId="6F15334D" w14:textId="77777777" w:rsidR="00096DAB" w:rsidRDefault="00096DAB" w:rsidP="00F35FFB">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1B5DF468" w14:textId="77777777" w:rsidR="00096DAB" w:rsidRDefault="00096DAB" w:rsidP="00F35FFB">
            <w:pPr>
              <w:tabs>
                <w:tab w:val="left" w:pos="720"/>
                <w:tab w:val="left" w:pos="1622"/>
              </w:tabs>
              <w:spacing w:before="20" w:after="20"/>
              <w:jc w:val="center"/>
              <w:rPr>
                <w:rFonts w:cs="Arial"/>
                <w:b/>
                <w:sz w:val="16"/>
                <w:szCs w:val="16"/>
              </w:rPr>
            </w:pPr>
            <w:r>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7E75EEC1" w14:textId="77777777" w:rsidR="00096DAB" w:rsidRDefault="00096DAB" w:rsidP="00F35FFB">
            <w:pPr>
              <w:tabs>
                <w:tab w:val="left" w:pos="720"/>
                <w:tab w:val="left" w:pos="1622"/>
              </w:tabs>
              <w:spacing w:before="20" w:after="20"/>
              <w:jc w:val="center"/>
              <w:rPr>
                <w:rFonts w:cs="Arial"/>
                <w:b/>
                <w:sz w:val="16"/>
                <w:szCs w:val="16"/>
              </w:rPr>
            </w:pPr>
            <w:proofErr w:type="spellStart"/>
            <w:r>
              <w:rPr>
                <w:rFonts w:cs="Arial"/>
                <w:b/>
                <w:sz w:val="16"/>
                <w:szCs w:val="16"/>
              </w:rPr>
              <w:t>Brk</w:t>
            </w:r>
            <w:proofErr w:type="spellEnd"/>
            <w:r>
              <w:rPr>
                <w:rFonts w:cs="Arial"/>
                <w:b/>
                <w:sz w:val="16"/>
                <w:szCs w:val="16"/>
              </w:rPr>
              <w:t xml:space="preserve"> 1 room</w:t>
            </w:r>
          </w:p>
        </w:tc>
        <w:tc>
          <w:tcPr>
            <w:tcW w:w="2556" w:type="dxa"/>
            <w:tcBorders>
              <w:top w:val="single" w:sz="4" w:space="0" w:color="auto"/>
              <w:left w:val="single" w:sz="4" w:space="0" w:color="auto"/>
              <w:bottom w:val="single" w:sz="4" w:space="0" w:color="auto"/>
              <w:right w:val="single" w:sz="4" w:space="0" w:color="auto"/>
            </w:tcBorders>
          </w:tcPr>
          <w:p w14:paraId="0D554C11" w14:textId="77777777" w:rsidR="00096DAB" w:rsidRDefault="00096DAB" w:rsidP="00F35FFB">
            <w:pPr>
              <w:tabs>
                <w:tab w:val="left" w:pos="720"/>
                <w:tab w:val="left" w:pos="1622"/>
              </w:tabs>
              <w:spacing w:before="20" w:after="20"/>
              <w:jc w:val="center"/>
              <w:rPr>
                <w:rFonts w:cs="Arial"/>
                <w:b/>
                <w:sz w:val="16"/>
                <w:szCs w:val="16"/>
              </w:rPr>
            </w:pPr>
            <w:proofErr w:type="spellStart"/>
            <w:r>
              <w:rPr>
                <w:rFonts w:cs="Arial"/>
                <w:b/>
                <w:sz w:val="16"/>
                <w:szCs w:val="16"/>
              </w:rPr>
              <w:t>Brk</w:t>
            </w:r>
            <w:proofErr w:type="spellEnd"/>
            <w:r>
              <w:rPr>
                <w:rFonts w:cs="Arial"/>
                <w:b/>
                <w:sz w:val="16"/>
                <w:szCs w:val="16"/>
              </w:rPr>
              <w:t xml:space="preserve"> 2 room</w:t>
            </w:r>
          </w:p>
        </w:tc>
        <w:tc>
          <w:tcPr>
            <w:tcW w:w="1924" w:type="dxa"/>
            <w:tcBorders>
              <w:top w:val="single" w:sz="4" w:space="0" w:color="auto"/>
              <w:left w:val="single" w:sz="4" w:space="0" w:color="auto"/>
              <w:bottom w:val="single" w:sz="4" w:space="0" w:color="auto"/>
              <w:right w:val="single" w:sz="4" w:space="0" w:color="auto"/>
            </w:tcBorders>
          </w:tcPr>
          <w:p w14:paraId="1C53D5A9" w14:textId="77777777" w:rsidR="00096DAB" w:rsidRDefault="00096DAB" w:rsidP="00F35FFB">
            <w:pPr>
              <w:tabs>
                <w:tab w:val="left" w:pos="720"/>
                <w:tab w:val="left" w:pos="1622"/>
              </w:tabs>
              <w:spacing w:before="20" w:after="20"/>
              <w:jc w:val="center"/>
              <w:rPr>
                <w:rFonts w:cs="Arial"/>
                <w:b/>
                <w:sz w:val="16"/>
                <w:szCs w:val="16"/>
              </w:rPr>
            </w:pPr>
            <w:proofErr w:type="spellStart"/>
            <w:r>
              <w:rPr>
                <w:rFonts w:cs="Arial"/>
                <w:b/>
                <w:sz w:val="16"/>
                <w:szCs w:val="16"/>
              </w:rPr>
              <w:t>Brk</w:t>
            </w:r>
            <w:proofErr w:type="spellEnd"/>
            <w:r>
              <w:rPr>
                <w:rFonts w:cs="Arial"/>
                <w:b/>
                <w:sz w:val="16"/>
                <w:szCs w:val="16"/>
              </w:rPr>
              <w:t xml:space="preserve"> 3 room</w:t>
            </w:r>
          </w:p>
        </w:tc>
      </w:tr>
      <w:tr w:rsidR="00096DAB" w14:paraId="3E36EDA4" w14:textId="77777777" w:rsidTr="00F35FFB">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2B6E36BE" w14:textId="77777777" w:rsidR="00096DAB" w:rsidRDefault="00096DAB" w:rsidP="00F35FFB">
            <w:pPr>
              <w:tabs>
                <w:tab w:val="left" w:pos="720"/>
                <w:tab w:val="left" w:pos="1622"/>
              </w:tabs>
              <w:spacing w:before="20" w:after="20"/>
              <w:rPr>
                <w:rFonts w:cs="Arial"/>
                <w:sz w:val="16"/>
                <w:szCs w:val="16"/>
              </w:rPr>
            </w:pPr>
            <w:r>
              <w:rPr>
                <w:rFonts w:cs="Arial"/>
                <w:b/>
                <w:sz w:val="16"/>
                <w:szCs w:val="16"/>
              </w:rPr>
              <w:t xml:space="preserve">Monday May 22 </w:t>
            </w:r>
          </w:p>
        </w:tc>
      </w:tr>
      <w:tr w:rsidR="00096DAB" w14:paraId="5D5BBE65" w14:textId="77777777" w:rsidTr="00F35FFB">
        <w:tc>
          <w:tcPr>
            <w:tcW w:w="1494" w:type="dxa"/>
            <w:tcBorders>
              <w:top w:val="single" w:sz="4" w:space="0" w:color="auto"/>
              <w:left w:val="single" w:sz="4" w:space="0" w:color="auto"/>
              <w:right w:val="single" w:sz="4" w:space="0" w:color="auto"/>
            </w:tcBorders>
            <w:hideMark/>
          </w:tcPr>
          <w:p w14:paraId="5C478584" w14:textId="77777777" w:rsidR="00096DAB" w:rsidRDefault="00096DAB" w:rsidP="00F35FFB">
            <w:pPr>
              <w:tabs>
                <w:tab w:val="left" w:pos="720"/>
                <w:tab w:val="left" w:pos="1622"/>
              </w:tabs>
              <w:spacing w:before="20" w:after="20"/>
              <w:rPr>
                <w:rFonts w:cs="Arial"/>
                <w:sz w:val="16"/>
                <w:szCs w:val="16"/>
              </w:rPr>
            </w:pPr>
            <w:r>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3EDA0A18"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lang w:val="en-US"/>
              </w:rPr>
              <w:t>Opening:</w:t>
            </w:r>
          </w:p>
          <w:p w14:paraId="4DC21F32"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lang w:val="en-US"/>
              </w:rPr>
              <w:t>[1], [2], [3] 20-25 min</w:t>
            </w:r>
          </w:p>
          <w:p w14:paraId="2B33B142" w14:textId="77777777" w:rsidR="00096DAB" w:rsidRDefault="00096DAB" w:rsidP="00F35FFB">
            <w:pPr>
              <w:tabs>
                <w:tab w:val="left" w:pos="720"/>
                <w:tab w:val="left" w:pos="1622"/>
              </w:tabs>
              <w:spacing w:before="20" w:after="20"/>
              <w:rPr>
                <w:rFonts w:cs="Arial"/>
                <w:sz w:val="16"/>
                <w:szCs w:val="16"/>
                <w:lang w:val="en-US"/>
              </w:rPr>
            </w:pPr>
          </w:p>
          <w:p w14:paraId="7924009F" w14:textId="77777777" w:rsidR="00096DAB" w:rsidRDefault="00096DAB" w:rsidP="00F35FFB">
            <w:pPr>
              <w:tabs>
                <w:tab w:val="left" w:pos="720"/>
                <w:tab w:val="left" w:pos="1622"/>
              </w:tabs>
              <w:spacing w:before="20" w:after="20"/>
              <w:rPr>
                <w:rFonts w:cs="Arial"/>
                <w:sz w:val="16"/>
                <w:szCs w:val="16"/>
                <w:lang w:val="en-US"/>
              </w:rPr>
            </w:pPr>
          </w:p>
          <w:p w14:paraId="7538D72F"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lang w:val="en-US"/>
              </w:rPr>
              <w:t>NR1516 CP (Johan)</w:t>
            </w:r>
          </w:p>
          <w:p w14:paraId="20A416FE" w14:textId="77777777" w:rsidR="00096DAB" w:rsidRDefault="00096DAB" w:rsidP="00F35FFB">
            <w:pPr>
              <w:tabs>
                <w:tab w:val="left" w:pos="720"/>
                <w:tab w:val="left" w:pos="1622"/>
              </w:tabs>
              <w:spacing w:before="20" w:after="20"/>
              <w:rPr>
                <w:rFonts w:cs="Arial"/>
                <w:sz w:val="16"/>
                <w:szCs w:val="16"/>
              </w:rPr>
            </w:pPr>
            <w:r>
              <w:rPr>
                <w:rFonts w:cs="Arial"/>
                <w:sz w:val="16"/>
                <w:szCs w:val="16"/>
                <w:lang w:val="en-US"/>
              </w:rPr>
              <w:t>- Common [5.1.1] [5.1.3]</w:t>
            </w:r>
          </w:p>
          <w:p w14:paraId="5212DDEC"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lang w:val="en-US"/>
              </w:rPr>
              <w:t>NR17 (Johan)</w:t>
            </w:r>
          </w:p>
          <w:p w14:paraId="38D883CC"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Common </w:t>
            </w:r>
            <w:bookmarkStart w:id="11" w:name="OLE_LINK366"/>
            <w:bookmarkStart w:id="12" w:name="OLE_LINK367"/>
            <w:r>
              <w:rPr>
                <w:rFonts w:cs="Arial"/>
                <w:sz w:val="16"/>
                <w:szCs w:val="16"/>
              </w:rPr>
              <w:t>[6.1.1] [6.1.3.0, 6.1.3.1, 6.1.3.3]</w:t>
            </w:r>
            <w:bookmarkEnd w:id="11"/>
            <w:bookmarkEnd w:id="12"/>
            <w:r>
              <w:rPr>
                <w:rFonts w:cs="Arial"/>
                <w:sz w:val="16"/>
                <w:szCs w:val="16"/>
              </w:rPr>
              <w:t xml:space="preserve">: In the order: General, 71GHz, </w:t>
            </w:r>
            <w:proofErr w:type="spellStart"/>
            <w:r>
              <w:rPr>
                <w:rFonts w:cs="Arial"/>
                <w:sz w:val="16"/>
                <w:szCs w:val="16"/>
              </w:rPr>
              <w:t>feMIMO</w:t>
            </w:r>
            <w:proofErr w:type="spellEnd"/>
            <w:r>
              <w:rPr>
                <w:rFonts w:cs="Arial"/>
                <w:sz w:val="16"/>
                <w:szCs w:val="16"/>
              </w:rPr>
              <w:t xml:space="preserve">, TEI, Slicing, </w:t>
            </w:r>
            <w:proofErr w:type="spellStart"/>
            <w:r>
              <w:rPr>
                <w:rFonts w:cs="Arial"/>
                <w:sz w:val="16"/>
                <w:szCs w:val="16"/>
              </w:rPr>
              <w:t>ePowSav</w:t>
            </w:r>
            <w:proofErr w:type="spellEnd"/>
            <w:r>
              <w:rPr>
                <w:rFonts w:cs="Arial"/>
                <w:sz w:val="16"/>
                <w:szCs w:val="16"/>
              </w:rPr>
              <w:t xml:space="preserve">, MGE, RedCap, QoE, DCCA, </w:t>
            </w:r>
          </w:p>
          <w:p w14:paraId="6544F383"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[6.1.3.2] UE cap </w:t>
            </w:r>
          </w:p>
          <w:p w14:paraId="213ED098" w14:textId="77777777" w:rsidR="00096DAB" w:rsidRDefault="00096DAB" w:rsidP="00F35FFB">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01D50F32" w14:textId="77777777" w:rsidR="00096DAB" w:rsidRDefault="00096DAB" w:rsidP="00F35FFB">
            <w:pPr>
              <w:tabs>
                <w:tab w:val="left" w:pos="720"/>
                <w:tab w:val="left" w:pos="1622"/>
              </w:tabs>
              <w:spacing w:before="20" w:after="20"/>
              <w:rPr>
                <w:rFonts w:cs="Arial"/>
                <w:sz w:val="16"/>
                <w:szCs w:val="16"/>
              </w:rPr>
            </w:pPr>
            <w:r>
              <w:rPr>
                <w:rFonts w:cs="Arial"/>
                <w:sz w:val="16"/>
                <w:szCs w:val="16"/>
              </w:rPr>
              <w:t>Breakout to start after formal opening of meeting and NR CPUP - common items if any in the main room:</w:t>
            </w:r>
          </w:p>
          <w:p w14:paraId="65B49893" w14:textId="77777777" w:rsidR="00096DAB" w:rsidRDefault="00096DAB" w:rsidP="00F35FFB">
            <w:pPr>
              <w:tabs>
                <w:tab w:val="left" w:pos="720"/>
                <w:tab w:val="left" w:pos="1622"/>
              </w:tabs>
              <w:spacing w:before="20" w:after="20"/>
              <w:rPr>
                <w:rFonts w:cs="Arial"/>
                <w:sz w:val="16"/>
                <w:szCs w:val="16"/>
              </w:rPr>
            </w:pPr>
          </w:p>
          <w:p w14:paraId="5C4E2E13" w14:textId="77777777" w:rsidR="00096DAB" w:rsidRDefault="00096DAB" w:rsidP="00F35FFB">
            <w:pPr>
              <w:tabs>
                <w:tab w:val="left" w:pos="720"/>
                <w:tab w:val="left" w:pos="1622"/>
              </w:tabs>
              <w:spacing w:before="20" w:after="20"/>
              <w:rPr>
                <w:rFonts w:cs="Arial"/>
                <w:sz w:val="16"/>
                <w:szCs w:val="16"/>
              </w:rPr>
            </w:pPr>
            <w:r>
              <w:rPr>
                <w:rFonts w:cs="Arial"/>
                <w:sz w:val="16"/>
                <w:szCs w:val="16"/>
              </w:rPr>
              <w:t>NR151617 UP (Diana)</w:t>
            </w:r>
          </w:p>
          <w:p w14:paraId="3E4A643F" w14:textId="77777777" w:rsidR="00096DAB" w:rsidRDefault="00096DAB" w:rsidP="00F35FFB">
            <w:pPr>
              <w:tabs>
                <w:tab w:val="left" w:pos="720"/>
                <w:tab w:val="left" w:pos="1622"/>
              </w:tabs>
              <w:spacing w:before="20" w:after="20"/>
              <w:rPr>
                <w:rFonts w:cs="Arial"/>
                <w:sz w:val="16"/>
                <w:szCs w:val="16"/>
              </w:rPr>
            </w:pPr>
            <w:r>
              <w:rPr>
                <w:rFonts w:cs="Arial"/>
                <w:sz w:val="16"/>
                <w:szCs w:val="16"/>
              </w:rPr>
              <w:t>NR18 MT-SDT [0.5] (Diana)</w:t>
            </w:r>
          </w:p>
          <w:p w14:paraId="46F49A74" w14:textId="77777777" w:rsidR="00096DAB" w:rsidRDefault="00096DAB" w:rsidP="00F35FFB">
            <w:pPr>
              <w:tabs>
                <w:tab w:val="left" w:pos="720"/>
                <w:tab w:val="left" w:pos="1622"/>
              </w:tabs>
              <w:spacing w:before="20" w:after="20"/>
              <w:rPr>
                <w:rFonts w:cs="Arial"/>
                <w:sz w:val="16"/>
                <w:szCs w:val="16"/>
              </w:rPr>
            </w:pPr>
            <w:r>
              <w:rPr>
                <w:rFonts w:cs="Arial"/>
                <w:sz w:val="16"/>
                <w:szCs w:val="16"/>
              </w:rPr>
              <w:t>NR18 Network Energy Saving [1] (Diana)</w:t>
            </w:r>
          </w:p>
          <w:p w14:paraId="30D63E9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DTX/DRX, </w:t>
            </w:r>
          </w:p>
          <w:p w14:paraId="262CEB26" w14:textId="77777777" w:rsidR="00096DAB" w:rsidRDefault="00096DAB" w:rsidP="00F35FFB">
            <w:pPr>
              <w:tabs>
                <w:tab w:val="left" w:pos="720"/>
                <w:tab w:val="left" w:pos="1622"/>
              </w:tabs>
              <w:spacing w:before="20" w:after="20"/>
              <w:rPr>
                <w:rFonts w:cs="Arial"/>
                <w:sz w:val="16"/>
                <w:szCs w:val="16"/>
              </w:rPr>
            </w:pPr>
            <w:r>
              <w:rPr>
                <w:rFonts w:cs="Arial"/>
                <w:sz w:val="16"/>
                <w:szCs w:val="16"/>
              </w:rPr>
              <w:t>- SSB-less (if time allows)</w:t>
            </w:r>
          </w:p>
        </w:tc>
        <w:tc>
          <w:tcPr>
            <w:tcW w:w="2556" w:type="dxa"/>
            <w:vMerge w:val="restart"/>
            <w:tcBorders>
              <w:top w:val="single" w:sz="4" w:space="0" w:color="auto"/>
              <w:left w:val="single" w:sz="4" w:space="0" w:color="auto"/>
              <w:right w:val="single" w:sz="4" w:space="0" w:color="auto"/>
            </w:tcBorders>
            <w:shd w:val="clear" w:color="auto" w:fill="auto"/>
          </w:tcPr>
          <w:p w14:paraId="2445C9A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Breakout to start </w:t>
            </w:r>
            <w:bookmarkStart w:id="13" w:name="OLE_LINK67"/>
            <w:bookmarkStart w:id="14" w:name="OLE_LINK68"/>
            <w:r>
              <w:rPr>
                <w:rFonts w:cs="Arial"/>
                <w:sz w:val="16"/>
                <w:szCs w:val="16"/>
              </w:rPr>
              <w:t xml:space="preserve">after formal opening of meeting </w:t>
            </w:r>
            <w:bookmarkEnd w:id="13"/>
            <w:bookmarkEnd w:id="14"/>
            <w:r>
              <w:rPr>
                <w:rFonts w:cs="Arial"/>
                <w:sz w:val="16"/>
                <w:szCs w:val="16"/>
              </w:rPr>
              <w:t>in main room:</w:t>
            </w:r>
          </w:p>
          <w:p w14:paraId="2456C685" w14:textId="77777777" w:rsidR="00096DAB" w:rsidRDefault="00096DAB" w:rsidP="00F35FFB">
            <w:pPr>
              <w:tabs>
                <w:tab w:val="left" w:pos="720"/>
                <w:tab w:val="left" w:pos="1622"/>
              </w:tabs>
              <w:spacing w:before="20" w:after="20"/>
              <w:rPr>
                <w:rFonts w:cs="Arial"/>
                <w:sz w:val="16"/>
                <w:szCs w:val="16"/>
              </w:rPr>
            </w:pPr>
          </w:p>
          <w:p w14:paraId="300A9989"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NR17 </w:t>
            </w:r>
            <w:proofErr w:type="spellStart"/>
            <w:r>
              <w:rPr>
                <w:rFonts w:cs="Arial"/>
                <w:sz w:val="16"/>
                <w:szCs w:val="16"/>
              </w:rPr>
              <w:t>Pos</w:t>
            </w:r>
            <w:proofErr w:type="spellEnd"/>
            <w:r>
              <w:rPr>
                <w:rFonts w:cs="Arial"/>
                <w:sz w:val="16"/>
                <w:szCs w:val="16"/>
              </w:rPr>
              <w:t xml:space="preserve"> (Nathan)</w:t>
            </w:r>
          </w:p>
          <w:p w14:paraId="21B0DF9C" w14:textId="77777777" w:rsidR="00096DAB" w:rsidRDefault="00096DAB" w:rsidP="00F35FFB">
            <w:pPr>
              <w:tabs>
                <w:tab w:val="left" w:pos="720"/>
                <w:tab w:val="left" w:pos="1622"/>
              </w:tabs>
              <w:spacing w:before="20" w:after="20"/>
              <w:rPr>
                <w:rFonts w:cs="Arial"/>
                <w:sz w:val="16"/>
                <w:szCs w:val="16"/>
              </w:rPr>
            </w:pPr>
            <w:r>
              <w:rPr>
                <w:rFonts w:cs="Arial"/>
                <w:sz w:val="16"/>
                <w:szCs w:val="16"/>
              </w:rPr>
              <w:t>NR17 SL Relay (Nathan) - UP items if time permits</w:t>
            </w:r>
          </w:p>
          <w:p w14:paraId="197F180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w:t>
            </w:r>
          </w:p>
        </w:tc>
        <w:tc>
          <w:tcPr>
            <w:tcW w:w="1924" w:type="dxa"/>
            <w:vMerge w:val="restart"/>
            <w:tcBorders>
              <w:top w:val="single" w:sz="4" w:space="0" w:color="auto"/>
              <w:left w:val="single" w:sz="4" w:space="0" w:color="auto"/>
              <w:right w:val="single" w:sz="4" w:space="0" w:color="auto"/>
            </w:tcBorders>
            <w:shd w:val="clear" w:color="auto" w:fill="auto"/>
          </w:tcPr>
          <w:p w14:paraId="3BCA5CED" w14:textId="77777777" w:rsidR="00096DAB" w:rsidRDefault="00096DAB" w:rsidP="00F35FFB">
            <w:pPr>
              <w:tabs>
                <w:tab w:val="left" w:pos="720"/>
                <w:tab w:val="left" w:pos="1622"/>
              </w:tabs>
              <w:spacing w:before="20" w:after="20"/>
              <w:rPr>
                <w:rFonts w:cs="Arial"/>
                <w:sz w:val="16"/>
                <w:szCs w:val="16"/>
              </w:rPr>
            </w:pPr>
          </w:p>
        </w:tc>
      </w:tr>
      <w:tr w:rsidR="00096DAB" w14:paraId="7D1128E5" w14:textId="77777777" w:rsidTr="00F35FFB">
        <w:tc>
          <w:tcPr>
            <w:tcW w:w="1494" w:type="dxa"/>
            <w:tcBorders>
              <w:left w:val="single" w:sz="4" w:space="0" w:color="auto"/>
              <w:bottom w:val="single" w:sz="4" w:space="0" w:color="auto"/>
              <w:right w:val="single" w:sz="4" w:space="0" w:color="auto"/>
            </w:tcBorders>
          </w:tcPr>
          <w:p w14:paraId="23A421C7" w14:textId="77777777" w:rsidR="00096DAB" w:rsidRDefault="00096DAB" w:rsidP="00F35FFB">
            <w:pPr>
              <w:tabs>
                <w:tab w:val="left" w:pos="720"/>
                <w:tab w:val="left" w:pos="1622"/>
              </w:tabs>
              <w:spacing w:before="20" w:after="20"/>
              <w:rPr>
                <w:rFonts w:cs="Arial"/>
                <w:sz w:val="16"/>
                <w:szCs w:val="16"/>
              </w:rPr>
            </w:pPr>
            <w:r>
              <w:rPr>
                <w:rFonts w:cs="Arial"/>
                <w:sz w:val="16"/>
                <w:szCs w:val="16"/>
              </w:rPr>
              <w:t>11:00 – 13:00</w:t>
            </w:r>
          </w:p>
        </w:tc>
        <w:tc>
          <w:tcPr>
            <w:tcW w:w="2556" w:type="dxa"/>
            <w:vMerge/>
            <w:tcBorders>
              <w:left w:val="single" w:sz="4" w:space="0" w:color="auto"/>
              <w:right w:val="single" w:sz="4" w:space="0" w:color="auto"/>
            </w:tcBorders>
          </w:tcPr>
          <w:p w14:paraId="6AB09726" w14:textId="77777777" w:rsidR="00096DAB" w:rsidRDefault="00096DAB" w:rsidP="00F35FFB">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13A36E11" w14:textId="77777777" w:rsidR="00096DAB" w:rsidRDefault="00096DAB" w:rsidP="00F35FFB">
            <w:pPr>
              <w:tabs>
                <w:tab w:val="left" w:pos="720"/>
                <w:tab w:val="left" w:pos="1622"/>
              </w:tabs>
              <w:spacing w:before="20" w:after="20"/>
              <w:rPr>
                <w:rFonts w:cs="Arial"/>
                <w:sz w:val="16"/>
                <w:szCs w:val="16"/>
              </w:rPr>
            </w:pPr>
          </w:p>
        </w:tc>
        <w:tc>
          <w:tcPr>
            <w:tcW w:w="2556" w:type="dxa"/>
            <w:vMerge/>
            <w:tcBorders>
              <w:left w:val="single" w:sz="4" w:space="0" w:color="auto"/>
              <w:right w:val="single" w:sz="4" w:space="0" w:color="auto"/>
            </w:tcBorders>
            <w:shd w:val="clear" w:color="auto" w:fill="auto"/>
          </w:tcPr>
          <w:p w14:paraId="7FC22CCE" w14:textId="77777777" w:rsidR="00096DAB" w:rsidRDefault="00096DAB" w:rsidP="00F35FFB">
            <w:pPr>
              <w:rPr>
                <w:rFonts w:cs="Arial"/>
                <w:sz w:val="16"/>
                <w:szCs w:val="16"/>
              </w:rPr>
            </w:pPr>
          </w:p>
        </w:tc>
        <w:tc>
          <w:tcPr>
            <w:tcW w:w="1924" w:type="dxa"/>
            <w:vMerge/>
            <w:tcBorders>
              <w:left w:val="single" w:sz="4" w:space="0" w:color="auto"/>
              <w:right w:val="single" w:sz="4" w:space="0" w:color="auto"/>
            </w:tcBorders>
            <w:shd w:val="clear" w:color="auto" w:fill="auto"/>
          </w:tcPr>
          <w:p w14:paraId="573DE899" w14:textId="77777777" w:rsidR="00096DAB" w:rsidRDefault="00096DAB" w:rsidP="00F35FFB">
            <w:pPr>
              <w:rPr>
                <w:rFonts w:cs="Arial"/>
                <w:sz w:val="16"/>
                <w:szCs w:val="16"/>
              </w:rPr>
            </w:pPr>
          </w:p>
        </w:tc>
      </w:tr>
      <w:tr w:rsidR="00096DAB" w14:paraId="775223D0" w14:textId="77777777" w:rsidTr="00F35FFB">
        <w:tc>
          <w:tcPr>
            <w:tcW w:w="1494" w:type="dxa"/>
            <w:tcBorders>
              <w:left w:val="single" w:sz="4" w:space="0" w:color="auto"/>
              <w:bottom w:val="single" w:sz="4" w:space="0" w:color="auto"/>
              <w:right w:val="single" w:sz="4" w:space="0" w:color="auto"/>
            </w:tcBorders>
            <w:hideMark/>
          </w:tcPr>
          <w:p w14:paraId="165AC7F0" w14:textId="77777777" w:rsidR="00096DAB" w:rsidRDefault="00096DAB" w:rsidP="00F35FFB">
            <w:pPr>
              <w:tabs>
                <w:tab w:val="left" w:pos="720"/>
                <w:tab w:val="left" w:pos="1622"/>
              </w:tabs>
              <w:spacing w:before="20" w:after="20"/>
              <w:rPr>
                <w:rFonts w:cs="Arial"/>
                <w:sz w:val="16"/>
                <w:szCs w:val="16"/>
              </w:rPr>
            </w:pPr>
            <w:r>
              <w:rPr>
                <w:rFonts w:cs="Arial"/>
                <w:sz w:val="16"/>
                <w:szCs w:val="16"/>
              </w:rPr>
              <w:t>14:30 – 16:30</w:t>
            </w:r>
          </w:p>
        </w:tc>
        <w:tc>
          <w:tcPr>
            <w:tcW w:w="2556" w:type="dxa"/>
            <w:vMerge/>
            <w:tcBorders>
              <w:left w:val="single" w:sz="4" w:space="0" w:color="auto"/>
              <w:right w:val="single" w:sz="4" w:space="0" w:color="auto"/>
            </w:tcBorders>
          </w:tcPr>
          <w:p w14:paraId="33B507A6" w14:textId="77777777" w:rsidR="00096DAB" w:rsidRDefault="00096DAB" w:rsidP="00F35FFB">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2F32D64" w14:textId="77777777" w:rsidR="00096DAB" w:rsidRDefault="00096DAB" w:rsidP="00F35FFB">
            <w:pPr>
              <w:tabs>
                <w:tab w:val="left" w:pos="720"/>
                <w:tab w:val="left" w:pos="1622"/>
              </w:tabs>
              <w:spacing w:before="20" w:after="20"/>
              <w:rPr>
                <w:rFonts w:cs="Arial"/>
                <w:sz w:val="16"/>
                <w:szCs w:val="16"/>
              </w:rPr>
            </w:pPr>
            <w:r>
              <w:rPr>
                <w:rFonts w:cs="Arial"/>
                <w:sz w:val="16"/>
                <w:szCs w:val="16"/>
              </w:rPr>
              <w:t>NR18 UAV [1] (Diana)</w:t>
            </w:r>
          </w:p>
          <w:p w14:paraId="0621371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measurement reporting, </w:t>
            </w:r>
          </w:p>
          <w:p w14:paraId="434C0896"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flight path, </w:t>
            </w:r>
          </w:p>
          <w:p w14:paraId="56F22D0B" w14:textId="77777777" w:rsidR="00096DAB" w:rsidRDefault="00096DAB" w:rsidP="00F35FFB">
            <w:pPr>
              <w:tabs>
                <w:tab w:val="left" w:pos="720"/>
                <w:tab w:val="left" w:pos="1622"/>
              </w:tabs>
              <w:spacing w:before="20" w:after="20"/>
              <w:rPr>
                <w:rFonts w:cs="Arial"/>
                <w:sz w:val="16"/>
                <w:szCs w:val="16"/>
              </w:rPr>
            </w:pPr>
            <w:r>
              <w:rPr>
                <w:rFonts w:cs="Arial"/>
                <w:sz w:val="16"/>
                <w:szCs w:val="16"/>
              </w:rPr>
              <w:t>- BRID (if time allows)</w:t>
            </w:r>
          </w:p>
        </w:tc>
        <w:tc>
          <w:tcPr>
            <w:tcW w:w="2556" w:type="dxa"/>
            <w:tcBorders>
              <w:left w:val="single" w:sz="4" w:space="0" w:color="auto"/>
              <w:right w:val="single" w:sz="4" w:space="0" w:color="auto"/>
            </w:tcBorders>
            <w:shd w:val="clear" w:color="auto" w:fill="auto"/>
          </w:tcPr>
          <w:p w14:paraId="23B6F4EF" w14:textId="77777777" w:rsidR="00096DAB" w:rsidRDefault="00096DAB" w:rsidP="00F35FFB">
            <w:pPr>
              <w:tabs>
                <w:tab w:val="left" w:pos="720"/>
                <w:tab w:val="left" w:pos="1622"/>
              </w:tabs>
              <w:spacing w:before="20" w:after="20"/>
              <w:rPr>
                <w:rFonts w:cs="Arial"/>
                <w:sz w:val="16"/>
                <w:szCs w:val="16"/>
              </w:rPr>
            </w:pPr>
            <w:r>
              <w:rPr>
                <w:rFonts w:cs="Arial"/>
                <w:sz w:val="16"/>
                <w:szCs w:val="16"/>
              </w:rPr>
              <w:t>NRLTE1516 (</w:t>
            </w:r>
            <w:proofErr w:type="spellStart"/>
            <w:r>
              <w:rPr>
                <w:rFonts w:cs="Arial"/>
                <w:sz w:val="16"/>
                <w:szCs w:val="16"/>
              </w:rPr>
              <w:t>Kyeongin</w:t>
            </w:r>
            <w:proofErr w:type="spellEnd"/>
            <w:r>
              <w:rPr>
                <w:rFonts w:cs="Arial"/>
                <w:sz w:val="16"/>
                <w:szCs w:val="16"/>
              </w:rPr>
              <w:t>)</w:t>
            </w:r>
          </w:p>
          <w:p w14:paraId="3CDF4AEB" w14:textId="77777777" w:rsidR="00096DAB" w:rsidRDefault="00096DAB" w:rsidP="00F35FFB">
            <w:pPr>
              <w:rPr>
                <w:rFonts w:cs="Arial"/>
                <w:sz w:val="16"/>
                <w:szCs w:val="16"/>
              </w:rPr>
            </w:pPr>
            <w:r>
              <w:rPr>
                <w:rFonts w:cs="Arial"/>
                <w:sz w:val="16"/>
                <w:szCs w:val="16"/>
              </w:rPr>
              <w:t>NR17 (</w:t>
            </w:r>
            <w:proofErr w:type="spellStart"/>
            <w:r>
              <w:rPr>
                <w:rFonts w:cs="Arial"/>
                <w:sz w:val="16"/>
                <w:szCs w:val="16"/>
              </w:rPr>
              <w:t>Kyeongin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5D49E7E5" w14:textId="77777777" w:rsidR="00096DAB" w:rsidRDefault="00096DAB" w:rsidP="00F35FFB">
            <w:pPr>
              <w:tabs>
                <w:tab w:val="left" w:pos="720"/>
                <w:tab w:val="left" w:pos="1622"/>
              </w:tabs>
              <w:spacing w:before="20" w:after="20"/>
              <w:rPr>
                <w:rFonts w:cs="Arial"/>
                <w:sz w:val="16"/>
                <w:szCs w:val="16"/>
              </w:rPr>
            </w:pPr>
          </w:p>
        </w:tc>
      </w:tr>
      <w:tr w:rsidR="00096DAB" w14:paraId="06031878" w14:textId="77777777" w:rsidTr="00F35FFB">
        <w:tc>
          <w:tcPr>
            <w:tcW w:w="1494" w:type="dxa"/>
            <w:tcBorders>
              <w:left w:val="single" w:sz="4" w:space="0" w:color="auto"/>
              <w:bottom w:val="single" w:sz="4" w:space="0" w:color="auto"/>
              <w:right w:val="single" w:sz="4" w:space="0" w:color="auto"/>
            </w:tcBorders>
          </w:tcPr>
          <w:p w14:paraId="2534EAC9" w14:textId="77777777" w:rsidR="00096DAB" w:rsidRDefault="00096DAB" w:rsidP="00F35FFB">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tcPr>
          <w:p w14:paraId="7A1FDD2F" w14:textId="77777777" w:rsidR="00096DAB" w:rsidRDefault="00096DAB" w:rsidP="00F35FFB">
            <w:pPr>
              <w:tabs>
                <w:tab w:val="left" w:pos="720"/>
                <w:tab w:val="left" w:pos="1622"/>
              </w:tabs>
              <w:spacing w:before="20" w:after="20"/>
              <w:rPr>
                <w:rFonts w:cs="Arial"/>
                <w:sz w:val="16"/>
                <w:szCs w:val="16"/>
              </w:rPr>
            </w:pPr>
            <w:r>
              <w:rPr>
                <w:rFonts w:cs="Arial"/>
                <w:sz w:val="16"/>
                <w:szCs w:val="16"/>
              </w:rPr>
              <w:t>NR17 (Johan)</w:t>
            </w:r>
          </w:p>
          <w:p w14:paraId="33754ECF" w14:textId="77777777" w:rsidR="00096DAB" w:rsidRDefault="00096DAB" w:rsidP="00F35FFB">
            <w:pPr>
              <w:tabs>
                <w:tab w:val="left" w:pos="720"/>
                <w:tab w:val="left" w:pos="1622"/>
              </w:tabs>
              <w:spacing w:before="20" w:after="20"/>
              <w:rPr>
                <w:rFonts w:cs="Arial"/>
                <w:sz w:val="16"/>
                <w:szCs w:val="16"/>
              </w:rPr>
            </w:pPr>
            <w:r>
              <w:rPr>
                <w:sz w:val="16"/>
                <w:szCs w:val="16"/>
              </w:rPr>
              <w:t xml:space="preserve">- </w:t>
            </w:r>
            <w:proofErr w:type="gramStart"/>
            <w:r>
              <w:rPr>
                <w:sz w:val="16"/>
                <w:szCs w:val="16"/>
              </w:rPr>
              <w:t>Common</w:t>
            </w:r>
            <w:r>
              <w:rPr>
                <w:rFonts w:cs="Arial"/>
                <w:sz w:val="16"/>
                <w:szCs w:val="16"/>
              </w:rPr>
              <w:t>[</w:t>
            </w:r>
            <w:proofErr w:type="gramEnd"/>
            <w:r>
              <w:rPr>
                <w:rFonts w:cs="Arial"/>
                <w:sz w:val="16"/>
                <w:szCs w:val="16"/>
              </w:rPr>
              <w:t>6.1.1] [6.1.3] SDT, IAB</w:t>
            </w:r>
          </w:p>
          <w:p w14:paraId="365D230E" w14:textId="77777777" w:rsidR="00096DAB" w:rsidRDefault="00096DAB" w:rsidP="00F35FFB">
            <w:pPr>
              <w:tabs>
                <w:tab w:val="left" w:pos="720"/>
                <w:tab w:val="left" w:pos="1622"/>
              </w:tabs>
              <w:spacing w:before="20" w:after="20"/>
              <w:rPr>
                <w:rFonts w:cs="Arial"/>
                <w:sz w:val="16"/>
                <w:szCs w:val="16"/>
              </w:rPr>
            </w:pPr>
            <w:r>
              <w:rPr>
                <w:rFonts w:cs="Arial"/>
                <w:sz w:val="16"/>
                <w:szCs w:val="16"/>
              </w:rPr>
              <w:t>NR18 MIMO evo [0.5] (Erlin)</w:t>
            </w:r>
          </w:p>
          <w:p w14:paraId="2E16B158" w14:textId="77777777" w:rsidR="00096DAB" w:rsidRDefault="00096DAB" w:rsidP="00F35FFB">
            <w:pPr>
              <w:tabs>
                <w:tab w:val="left" w:pos="720"/>
                <w:tab w:val="left" w:pos="1622"/>
              </w:tabs>
              <w:spacing w:before="20" w:after="20"/>
              <w:rPr>
                <w:rFonts w:eastAsia="SimSun" w:cs="Arial"/>
                <w:sz w:val="16"/>
                <w:szCs w:val="16"/>
                <w:lang w:eastAsia="zh-CN"/>
              </w:rPr>
            </w:pPr>
            <w:r>
              <w:rPr>
                <w:rFonts w:cs="Arial"/>
                <w:sz w:val="16"/>
                <w:szCs w:val="16"/>
              </w:rPr>
              <w:t xml:space="preserve">- </w:t>
            </w:r>
            <w:r>
              <w:rPr>
                <w:rFonts w:eastAsia="SimSun" w:cs="Arial" w:hint="eastAsia"/>
                <w:sz w:val="16"/>
                <w:szCs w:val="16"/>
                <w:lang w:eastAsia="zh-CN"/>
              </w:rPr>
              <w:t>7.20.1 (if any)</w:t>
            </w:r>
          </w:p>
          <w:p w14:paraId="379E4DF8" w14:textId="77777777" w:rsidR="00096DAB" w:rsidRPr="007A6DEC" w:rsidRDefault="00096DAB" w:rsidP="00F35FFB">
            <w:pPr>
              <w:keepNext/>
              <w:keepLines/>
              <w:tabs>
                <w:tab w:val="left" w:pos="720"/>
                <w:tab w:val="left" w:pos="1622"/>
              </w:tabs>
              <w:spacing w:before="20" w:after="20"/>
              <w:rPr>
                <w:rFonts w:eastAsia="SimSun"/>
                <w:sz w:val="16"/>
                <w:szCs w:val="16"/>
                <w:lang w:eastAsia="zh-CN"/>
              </w:rPr>
            </w:pPr>
            <w:r>
              <w:rPr>
                <w:rFonts w:eastAsia="SimSun" w:cs="Arial" w:hint="eastAsia"/>
                <w:sz w:val="16"/>
                <w:szCs w:val="16"/>
                <w:lang w:eastAsia="zh-CN"/>
              </w:rPr>
              <w:t>- 7.20.2</w:t>
            </w:r>
          </w:p>
        </w:tc>
        <w:tc>
          <w:tcPr>
            <w:tcW w:w="2556" w:type="dxa"/>
            <w:tcBorders>
              <w:left w:val="single" w:sz="4" w:space="0" w:color="auto"/>
              <w:bottom w:val="single" w:sz="4" w:space="0" w:color="auto"/>
              <w:right w:val="single" w:sz="4" w:space="0" w:color="auto"/>
            </w:tcBorders>
            <w:shd w:val="clear" w:color="auto" w:fill="auto"/>
          </w:tcPr>
          <w:p w14:paraId="4F21E422"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NTN </w:t>
            </w:r>
            <w:proofErr w:type="spellStart"/>
            <w:r>
              <w:rPr>
                <w:rFonts w:cs="Arial"/>
                <w:sz w:val="16"/>
                <w:szCs w:val="16"/>
              </w:rPr>
              <w:t>enh</w:t>
            </w:r>
            <w:proofErr w:type="spellEnd"/>
            <w:r>
              <w:rPr>
                <w:rFonts w:cs="Arial"/>
                <w:sz w:val="16"/>
                <w:szCs w:val="16"/>
              </w:rPr>
              <w:t xml:space="preserve"> [1] (Sergio)</w:t>
            </w:r>
          </w:p>
          <w:p w14:paraId="6239B94D" w14:textId="77777777" w:rsidR="00096DAB" w:rsidRDefault="00096DAB" w:rsidP="00F35FFB">
            <w:pPr>
              <w:tabs>
                <w:tab w:val="left" w:pos="720"/>
                <w:tab w:val="left" w:pos="1622"/>
              </w:tabs>
              <w:spacing w:before="20" w:after="20"/>
              <w:rPr>
                <w:rFonts w:cs="Arial"/>
                <w:sz w:val="16"/>
                <w:szCs w:val="16"/>
              </w:rPr>
            </w:pPr>
            <w:r>
              <w:rPr>
                <w:rFonts w:cs="Arial"/>
                <w:sz w:val="16"/>
                <w:szCs w:val="16"/>
              </w:rPr>
              <w:t>- 7.7.1</w:t>
            </w:r>
          </w:p>
          <w:p w14:paraId="5B86ADB7" w14:textId="77777777" w:rsidR="00096DAB" w:rsidRDefault="00096DAB" w:rsidP="00F35FFB">
            <w:pPr>
              <w:tabs>
                <w:tab w:val="left" w:pos="720"/>
                <w:tab w:val="left" w:pos="1622"/>
              </w:tabs>
              <w:spacing w:before="20" w:after="20"/>
              <w:rPr>
                <w:rFonts w:cs="Arial"/>
                <w:sz w:val="16"/>
                <w:szCs w:val="16"/>
              </w:rPr>
            </w:pPr>
            <w:r>
              <w:rPr>
                <w:rFonts w:cs="Arial"/>
                <w:sz w:val="16"/>
                <w:szCs w:val="16"/>
              </w:rPr>
              <w:t>- 7.7.4.1</w:t>
            </w:r>
          </w:p>
          <w:p w14:paraId="58C33127" w14:textId="77777777" w:rsidR="00096DAB" w:rsidRDefault="00096DAB" w:rsidP="00F35FFB">
            <w:pPr>
              <w:tabs>
                <w:tab w:val="left" w:pos="720"/>
                <w:tab w:val="left" w:pos="1622"/>
              </w:tabs>
              <w:spacing w:before="20" w:after="20"/>
              <w:rPr>
                <w:rFonts w:cs="Arial"/>
                <w:sz w:val="16"/>
                <w:szCs w:val="16"/>
              </w:rPr>
            </w:pPr>
            <w:r>
              <w:rPr>
                <w:rFonts w:cs="Arial"/>
                <w:sz w:val="16"/>
                <w:szCs w:val="16"/>
              </w:rPr>
              <w:t>- 7.7.4.2</w:t>
            </w:r>
          </w:p>
          <w:p w14:paraId="53417FAE" w14:textId="77777777" w:rsidR="00096DAB" w:rsidRDefault="00096DAB" w:rsidP="00F35FFB">
            <w:pPr>
              <w:tabs>
                <w:tab w:val="left" w:pos="720"/>
                <w:tab w:val="left" w:pos="1622"/>
              </w:tabs>
              <w:spacing w:before="20" w:after="20"/>
              <w:rPr>
                <w:rFonts w:cs="Arial"/>
                <w:sz w:val="16"/>
                <w:szCs w:val="16"/>
              </w:rPr>
            </w:pPr>
            <w:r>
              <w:rPr>
                <w:rFonts w:cs="Arial"/>
                <w:sz w:val="16"/>
                <w:szCs w:val="16"/>
              </w:rPr>
              <w:t>- 7.7.3 (if time allows)</w:t>
            </w:r>
          </w:p>
        </w:tc>
        <w:tc>
          <w:tcPr>
            <w:tcW w:w="2556" w:type="dxa"/>
            <w:tcBorders>
              <w:left w:val="single" w:sz="4" w:space="0" w:color="auto"/>
              <w:bottom w:val="single" w:sz="4" w:space="0" w:color="auto"/>
              <w:right w:val="single" w:sz="4" w:space="0" w:color="auto"/>
            </w:tcBorders>
            <w:shd w:val="clear" w:color="auto" w:fill="auto"/>
          </w:tcPr>
          <w:p w14:paraId="12CC203D" w14:textId="77777777" w:rsidR="00096DAB" w:rsidRDefault="00096DAB" w:rsidP="00F35FFB">
            <w:pPr>
              <w:tabs>
                <w:tab w:val="left" w:pos="720"/>
                <w:tab w:val="left" w:pos="1622"/>
              </w:tabs>
              <w:spacing w:before="20" w:after="20"/>
              <w:rPr>
                <w:rFonts w:cs="Arial"/>
                <w:sz w:val="16"/>
                <w:szCs w:val="16"/>
              </w:rPr>
            </w:pPr>
            <w:r>
              <w:rPr>
                <w:rFonts w:cs="Arial"/>
                <w:sz w:val="16"/>
                <w:szCs w:val="16"/>
              </w:rPr>
              <w:t>NR18 SL evolution [1] (</w:t>
            </w:r>
            <w:proofErr w:type="spellStart"/>
            <w:r>
              <w:rPr>
                <w:rFonts w:cs="Arial"/>
                <w:sz w:val="16"/>
                <w:szCs w:val="16"/>
              </w:rPr>
              <w:t>Kyeongin</w:t>
            </w:r>
            <w:proofErr w:type="spellEnd"/>
            <w:r>
              <w:rPr>
                <w:rFonts w:cs="Arial"/>
                <w:sz w:val="16"/>
                <w:szCs w:val="16"/>
              </w:rPr>
              <w:t>)</w:t>
            </w:r>
          </w:p>
        </w:tc>
        <w:tc>
          <w:tcPr>
            <w:tcW w:w="1924" w:type="dxa"/>
            <w:vMerge/>
            <w:tcBorders>
              <w:left w:val="single" w:sz="4" w:space="0" w:color="auto"/>
              <w:bottom w:val="single" w:sz="4" w:space="0" w:color="auto"/>
              <w:right w:val="single" w:sz="4" w:space="0" w:color="auto"/>
            </w:tcBorders>
            <w:shd w:val="clear" w:color="auto" w:fill="auto"/>
          </w:tcPr>
          <w:p w14:paraId="3BFD7876" w14:textId="77777777" w:rsidR="00096DAB" w:rsidRDefault="00096DAB" w:rsidP="00F35FFB">
            <w:pPr>
              <w:tabs>
                <w:tab w:val="left" w:pos="720"/>
                <w:tab w:val="left" w:pos="1622"/>
              </w:tabs>
              <w:spacing w:before="20" w:after="20"/>
              <w:rPr>
                <w:rFonts w:cs="Arial"/>
                <w:sz w:val="16"/>
                <w:szCs w:val="16"/>
              </w:rPr>
            </w:pPr>
          </w:p>
        </w:tc>
      </w:tr>
      <w:tr w:rsidR="00096DAB" w14:paraId="6B385C03" w14:textId="77777777" w:rsidTr="00F35FFB">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3FCE5FA7" w14:textId="77777777" w:rsidR="00096DAB" w:rsidRDefault="00096DAB" w:rsidP="00F35FFB">
            <w:pPr>
              <w:tabs>
                <w:tab w:val="left" w:pos="18"/>
                <w:tab w:val="left" w:pos="1622"/>
              </w:tabs>
              <w:spacing w:before="20" w:after="20"/>
              <w:ind w:left="18"/>
              <w:rPr>
                <w:rFonts w:cs="Arial"/>
                <w:sz w:val="16"/>
                <w:szCs w:val="16"/>
              </w:rPr>
            </w:pPr>
            <w:r>
              <w:rPr>
                <w:rFonts w:cs="Arial"/>
                <w:b/>
                <w:sz w:val="16"/>
                <w:szCs w:val="16"/>
              </w:rPr>
              <w:t>Tuesday May 23</w:t>
            </w:r>
          </w:p>
        </w:tc>
      </w:tr>
      <w:tr w:rsidR="00096DAB" w14:paraId="67156387" w14:textId="77777777" w:rsidTr="00F35FFB">
        <w:tc>
          <w:tcPr>
            <w:tcW w:w="1494" w:type="dxa"/>
            <w:tcBorders>
              <w:top w:val="single" w:sz="4" w:space="0" w:color="auto"/>
              <w:left w:val="single" w:sz="4" w:space="0" w:color="auto"/>
              <w:right w:val="single" w:sz="4" w:space="0" w:color="auto"/>
            </w:tcBorders>
            <w:shd w:val="clear" w:color="auto" w:fill="auto"/>
          </w:tcPr>
          <w:p w14:paraId="6C2ED0D4" w14:textId="77777777" w:rsidR="00096DAB" w:rsidRDefault="00096DAB" w:rsidP="00F35FFB">
            <w:pPr>
              <w:rPr>
                <w:rFonts w:cs="Arial"/>
                <w:sz w:val="16"/>
                <w:szCs w:val="16"/>
              </w:rPr>
            </w:pPr>
            <w:r>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5B0E4B07" w14:textId="77777777" w:rsidR="00096DAB" w:rsidRDefault="00096DAB" w:rsidP="00F35FFB">
            <w:pPr>
              <w:tabs>
                <w:tab w:val="left" w:pos="720"/>
                <w:tab w:val="left" w:pos="1622"/>
              </w:tabs>
              <w:spacing w:before="20" w:after="20"/>
              <w:rPr>
                <w:rFonts w:cs="Arial"/>
                <w:sz w:val="16"/>
                <w:szCs w:val="16"/>
              </w:rPr>
            </w:pPr>
            <w:r>
              <w:rPr>
                <w:rFonts w:cs="Arial"/>
                <w:sz w:val="16"/>
                <w:szCs w:val="16"/>
              </w:rPr>
              <w:t>NR18 LP WUS [0.5] (Johan)</w:t>
            </w:r>
          </w:p>
          <w:p w14:paraId="4E6128AE" w14:textId="77777777" w:rsidR="00096DAB" w:rsidRDefault="00096DAB" w:rsidP="00F35FFB">
            <w:pPr>
              <w:tabs>
                <w:tab w:val="left" w:pos="720"/>
                <w:tab w:val="left" w:pos="1622"/>
              </w:tabs>
              <w:spacing w:before="20" w:after="20"/>
              <w:rPr>
                <w:rFonts w:cs="Arial"/>
                <w:sz w:val="16"/>
                <w:szCs w:val="16"/>
              </w:rPr>
            </w:pPr>
          </w:p>
          <w:p w14:paraId="00626C96"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fCovEnh</w:t>
            </w:r>
            <w:proofErr w:type="spellEnd"/>
            <w:r>
              <w:rPr>
                <w:rFonts w:cs="Arial"/>
                <w:sz w:val="16"/>
                <w:szCs w:val="16"/>
              </w:rPr>
              <w:t xml:space="preserve"> [0.5] (Eswar)</w:t>
            </w:r>
          </w:p>
          <w:p w14:paraId="5AEC7402" w14:textId="77777777" w:rsidR="00096DAB" w:rsidRDefault="00096DAB" w:rsidP="00F35FFB">
            <w:pPr>
              <w:pStyle w:val="ListParagraph"/>
              <w:numPr>
                <w:ilvl w:val="0"/>
                <w:numId w:val="37"/>
              </w:numPr>
              <w:tabs>
                <w:tab w:val="left" w:pos="720"/>
                <w:tab w:val="left" w:pos="1622"/>
              </w:tabs>
              <w:spacing w:before="20" w:after="20"/>
              <w:rPr>
                <w:rFonts w:cs="Arial"/>
                <w:sz w:val="16"/>
                <w:szCs w:val="16"/>
              </w:rPr>
            </w:pPr>
            <w:r>
              <w:rPr>
                <w:rFonts w:cs="Arial"/>
                <w:sz w:val="16"/>
                <w:szCs w:val="16"/>
              </w:rPr>
              <w:t>Start with Stage-2 CP issues (7.21.2) after organizational</w:t>
            </w:r>
          </w:p>
          <w:p w14:paraId="3C2B4F70" w14:textId="77777777" w:rsidR="00096DAB" w:rsidRDefault="00096DAB" w:rsidP="00F35FFB">
            <w:pPr>
              <w:pStyle w:val="ListParagraph"/>
              <w:numPr>
                <w:ilvl w:val="1"/>
                <w:numId w:val="37"/>
              </w:numPr>
              <w:tabs>
                <w:tab w:val="left" w:pos="720"/>
                <w:tab w:val="left" w:pos="1622"/>
              </w:tabs>
              <w:spacing w:before="20" w:after="20"/>
              <w:rPr>
                <w:rFonts w:cs="Arial"/>
                <w:sz w:val="16"/>
                <w:szCs w:val="16"/>
              </w:rPr>
            </w:pPr>
            <w:r>
              <w:rPr>
                <w:rFonts w:cs="Arial"/>
                <w:sz w:val="16"/>
                <w:szCs w:val="16"/>
              </w:rPr>
              <w:t>CBRA open issues, CFRA support, RSRP thresholds etc</w:t>
            </w:r>
          </w:p>
          <w:p w14:paraId="64935453" w14:textId="77777777" w:rsidR="00096DAB" w:rsidRDefault="00096DAB" w:rsidP="00F35FFB">
            <w:pPr>
              <w:pStyle w:val="ListParagraph"/>
              <w:numPr>
                <w:ilvl w:val="0"/>
                <w:numId w:val="37"/>
              </w:numPr>
              <w:tabs>
                <w:tab w:val="left" w:pos="720"/>
                <w:tab w:val="left" w:pos="1622"/>
              </w:tabs>
              <w:spacing w:before="20" w:after="20"/>
              <w:rPr>
                <w:rFonts w:cs="Arial"/>
                <w:sz w:val="16"/>
                <w:szCs w:val="16"/>
              </w:rPr>
            </w:pPr>
            <w:r>
              <w:rPr>
                <w:rFonts w:cs="Arial"/>
                <w:sz w:val="16"/>
                <w:szCs w:val="16"/>
              </w:rPr>
              <w:t>UP issues (7.21.3)</w:t>
            </w:r>
          </w:p>
          <w:p w14:paraId="0316EFCA" w14:textId="77777777" w:rsidR="00096DAB" w:rsidRDefault="00096DAB" w:rsidP="00F35FFB">
            <w:pPr>
              <w:pStyle w:val="ListParagraph"/>
              <w:numPr>
                <w:ilvl w:val="1"/>
                <w:numId w:val="37"/>
              </w:numPr>
              <w:tabs>
                <w:tab w:val="left" w:pos="720"/>
                <w:tab w:val="left" w:pos="1622"/>
              </w:tabs>
              <w:spacing w:before="20" w:after="20"/>
              <w:rPr>
                <w:rFonts w:cs="Arial"/>
                <w:sz w:val="16"/>
                <w:szCs w:val="16"/>
              </w:rPr>
            </w:pPr>
            <w:r>
              <w:rPr>
                <w:rFonts w:cs="Arial"/>
                <w:sz w:val="16"/>
                <w:szCs w:val="16"/>
              </w:rPr>
              <w:t>fallbacks</w:t>
            </w:r>
          </w:p>
          <w:p w14:paraId="21F9C09F" w14:textId="77777777" w:rsidR="00096DAB" w:rsidRPr="007A6DEC" w:rsidRDefault="00096DAB" w:rsidP="00F35FFB">
            <w:pPr>
              <w:pStyle w:val="ListParagraph"/>
              <w:numPr>
                <w:ilvl w:val="0"/>
                <w:numId w:val="37"/>
              </w:numPr>
              <w:tabs>
                <w:tab w:val="left" w:pos="720"/>
                <w:tab w:val="left" w:pos="1622"/>
              </w:tabs>
              <w:spacing w:before="20" w:after="20"/>
              <w:rPr>
                <w:rFonts w:cs="Arial"/>
                <w:sz w:val="16"/>
                <w:szCs w:val="16"/>
              </w:rPr>
            </w:pPr>
            <w:r>
              <w:rPr>
                <w:rFonts w:cs="Arial"/>
                <w:sz w:val="16"/>
                <w:szCs w:val="16"/>
              </w:rPr>
              <w:t xml:space="preserve">Stage-3 CP issues if time left (how to signal partitions, </w:t>
            </w:r>
            <w:proofErr w:type="gramStart"/>
            <w:r>
              <w:rPr>
                <w:rFonts w:cs="Arial"/>
                <w:sz w:val="16"/>
                <w:szCs w:val="16"/>
              </w:rPr>
              <w:t>priorities</w:t>
            </w:r>
            <w:proofErr w:type="gramEnd"/>
            <w:r>
              <w:rPr>
                <w:rFonts w:cs="Arial"/>
                <w:sz w:val="16"/>
                <w:szCs w:val="16"/>
              </w:rPr>
              <w:t xml:space="preserve"> and capability etc)</w:t>
            </w:r>
          </w:p>
        </w:tc>
        <w:tc>
          <w:tcPr>
            <w:tcW w:w="2556" w:type="dxa"/>
            <w:tcBorders>
              <w:top w:val="single" w:sz="4" w:space="0" w:color="auto"/>
              <w:left w:val="single" w:sz="4" w:space="0" w:color="auto"/>
              <w:right w:val="single" w:sz="4" w:space="0" w:color="auto"/>
            </w:tcBorders>
            <w:shd w:val="clear" w:color="auto" w:fill="auto"/>
          </w:tcPr>
          <w:p w14:paraId="055F5C00" w14:textId="77777777" w:rsidR="00096DAB" w:rsidRDefault="00096DAB" w:rsidP="00F35FFB">
            <w:pPr>
              <w:tabs>
                <w:tab w:val="left" w:pos="720"/>
                <w:tab w:val="left" w:pos="1622"/>
              </w:tabs>
              <w:spacing w:before="20" w:after="20"/>
              <w:rPr>
                <w:rFonts w:cs="Arial"/>
                <w:sz w:val="16"/>
                <w:szCs w:val="16"/>
              </w:rPr>
            </w:pPr>
            <w:r>
              <w:rPr>
                <w:rFonts w:cs="Arial"/>
                <w:sz w:val="16"/>
                <w:szCs w:val="16"/>
              </w:rPr>
              <w:t>NR17 MBS (Dawid):</w:t>
            </w:r>
          </w:p>
          <w:p w14:paraId="36591403"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rPr>
              <w:t>- 6.2.0, 6.2.1 (CP), 6.2.2 (UP)</w:t>
            </w:r>
          </w:p>
          <w:p w14:paraId="126190C8" w14:textId="77777777" w:rsidR="00096DAB" w:rsidRDefault="00096DAB" w:rsidP="00F35FFB">
            <w:pPr>
              <w:tabs>
                <w:tab w:val="left" w:pos="720"/>
                <w:tab w:val="left" w:pos="1622"/>
              </w:tabs>
              <w:spacing w:before="20" w:after="20"/>
              <w:rPr>
                <w:rFonts w:cs="Arial"/>
                <w:sz w:val="16"/>
                <w:szCs w:val="16"/>
                <w:lang w:val="en-US"/>
              </w:rPr>
            </w:pPr>
            <w:r>
              <w:rPr>
                <w:rFonts w:cs="Arial"/>
                <w:sz w:val="16"/>
                <w:szCs w:val="16"/>
                <w:lang w:val="en-US"/>
              </w:rPr>
              <w:t xml:space="preserve">NR18 </w:t>
            </w:r>
            <w:proofErr w:type="spellStart"/>
            <w:r>
              <w:rPr>
                <w:rFonts w:cs="Arial"/>
                <w:sz w:val="16"/>
                <w:szCs w:val="16"/>
                <w:lang w:val="en-US"/>
              </w:rPr>
              <w:t>eQoE</w:t>
            </w:r>
            <w:proofErr w:type="spellEnd"/>
            <w:r>
              <w:rPr>
                <w:rFonts w:cs="Arial"/>
                <w:sz w:val="16"/>
                <w:szCs w:val="16"/>
                <w:lang w:val="en-US"/>
              </w:rPr>
              <w:t xml:space="preserve"> [0.5] (</w:t>
            </w:r>
            <w:proofErr w:type="spellStart"/>
            <w:r>
              <w:rPr>
                <w:rFonts w:cs="Arial"/>
                <w:sz w:val="16"/>
                <w:szCs w:val="16"/>
                <w:lang w:val="en-US"/>
              </w:rPr>
              <w:t>Tero</w:t>
            </w:r>
            <w:proofErr w:type="spellEnd"/>
            <w:r>
              <w:rPr>
                <w:rFonts w:cs="Arial"/>
                <w:sz w:val="16"/>
                <w:szCs w:val="16"/>
                <w:lang w:val="en-US"/>
              </w:rPr>
              <w:t xml:space="preserve">) </w:t>
            </w:r>
          </w:p>
          <w:p w14:paraId="43FC0C64" w14:textId="77777777" w:rsidR="00096DAB" w:rsidRPr="007A6DEC" w:rsidRDefault="00096DAB" w:rsidP="00F35FFB">
            <w:pPr>
              <w:tabs>
                <w:tab w:val="left" w:pos="720"/>
                <w:tab w:val="left" w:pos="1622"/>
              </w:tabs>
              <w:spacing w:before="20" w:after="20"/>
              <w:rPr>
                <w:rFonts w:cs="Arial"/>
                <w:sz w:val="16"/>
                <w:szCs w:val="16"/>
                <w:lang w:val="pl-PL"/>
              </w:rPr>
            </w:pPr>
            <w:r w:rsidRPr="009D5EA0">
              <w:rPr>
                <w:rFonts w:cs="Arial"/>
                <w:sz w:val="16"/>
                <w:szCs w:val="16"/>
                <w:lang w:val="pl-PL"/>
              </w:rPr>
              <w:t>- 7.14.2: Area scope</w:t>
            </w:r>
            <w:r>
              <w:rPr>
                <w:rFonts w:cs="Arial"/>
                <w:sz w:val="16"/>
                <w:szCs w:val="16"/>
                <w:lang w:val="pl-PL"/>
              </w:rPr>
              <w:t xml:space="preserve"> + other aspects if time allows</w:t>
            </w:r>
          </w:p>
        </w:tc>
        <w:tc>
          <w:tcPr>
            <w:tcW w:w="2556" w:type="dxa"/>
            <w:tcBorders>
              <w:top w:val="single" w:sz="4" w:space="0" w:color="auto"/>
              <w:left w:val="single" w:sz="4" w:space="0" w:color="auto"/>
              <w:right w:val="single" w:sz="4" w:space="0" w:color="auto"/>
            </w:tcBorders>
          </w:tcPr>
          <w:p w14:paraId="377439F6"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NR17 (Nathan) </w:t>
            </w:r>
          </w:p>
          <w:p w14:paraId="00E05FD9" w14:textId="77777777" w:rsidR="00096DAB" w:rsidRDefault="00096DAB" w:rsidP="00F35FFB">
            <w:pPr>
              <w:tabs>
                <w:tab w:val="left" w:pos="720"/>
                <w:tab w:val="left" w:pos="1622"/>
              </w:tabs>
              <w:spacing w:before="20" w:after="20"/>
              <w:rPr>
                <w:rFonts w:cs="Arial"/>
                <w:sz w:val="16"/>
                <w:szCs w:val="16"/>
              </w:rPr>
            </w:pPr>
            <w:r>
              <w:rPr>
                <w:rFonts w:cs="Arial"/>
                <w:sz w:val="16"/>
                <w:szCs w:val="16"/>
              </w:rPr>
              <w:t>- SL Relay</w:t>
            </w:r>
          </w:p>
        </w:tc>
        <w:tc>
          <w:tcPr>
            <w:tcW w:w="1924" w:type="dxa"/>
            <w:vMerge w:val="restart"/>
            <w:tcBorders>
              <w:top w:val="single" w:sz="4" w:space="0" w:color="auto"/>
              <w:left w:val="single" w:sz="4" w:space="0" w:color="auto"/>
              <w:right w:val="single" w:sz="4" w:space="0" w:color="auto"/>
            </w:tcBorders>
            <w:shd w:val="clear" w:color="auto" w:fill="auto"/>
          </w:tcPr>
          <w:p w14:paraId="3AC9B444" w14:textId="77777777" w:rsidR="00096DAB" w:rsidRDefault="00096DAB" w:rsidP="00F35FFB">
            <w:pPr>
              <w:tabs>
                <w:tab w:val="left" w:pos="720"/>
                <w:tab w:val="left" w:pos="1622"/>
              </w:tabs>
              <w:spacing w:before="20" w:after="20"/>
              <w:rPr>
                <w:rFonts w:cs="Arial"/>
                <w:sz w:val="16"/>
                <w:szCs w:val="16"/>
              </w:rPr>
            </w:pPr>
          </w:p>
        </w:tc>
      </w:tr>
      <w:tr w:rsidR="00096DAB" w14:paraId="4298096E" w14:textId="77777777" w:rsidTr="00F35FFB">
        <w:tc>
          <w:tcPr>
            <w:tcW w:w="1494" w:type="dxa"/>
            <w:tcBorders>
              <w:top w:val="single" w:sz="4" w:space="0" w:color="auto"/>
              <w:left w:val="single" w:sz="4" w:space="0" w:color="auto"/>
              <w:right w:val="single" w:sz="4" w:space="0" w:color="auto"/>
            </w:tcBorders>
            <w:shd w:val="clear" w:color="auto" w:fill="auto"/>
          </w:tcPr>
          <w:p w14:paraId="3A981AA5" w14:textId="77777777" w:rsidR="00096DAB" w:rsidRDefault="00096DAB" w:rsidP="00F35FFB">
            <w:pPr>
              <w:rPr>
                <w:rFonts w:cs="Arial"/>
                <w:sz w:val="16"/>
                <w:szCs w:val="16"/>
              </w:rPr>
            </w:pPr>
            <w:r>
              <w:rPr>
                <w:rFonts w:cs="Arial"/>
                <w:sz w:val="16"/>
                <w:szCs w:val="16"/>
              </w:rPr>
              <w:t>11:00 – 13:00</w:t>
            </w:r>
          </w:p>
        </w:tc>
        <w:tc>
          <w:tcPr>
            <w:tcW w:w="2556" w:type="dxa"/>
            <w:tcBorders>
              <w:left w:val="single" w:sz="4" w:space="0" w:color="auto"/>
              <w:right w:val="single" w:sz="4" w:space="0" w:color="auto"/>
            </w:tcBorders>
            <w:shd w:val="clear" w:color="auto" w:fill="auto"/>
          </w:tcPr>
          <w:p w14:paraId="7842F54B"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NR17 NTN </w:t>
            </w:r>
            <w:proofErr w:type="spellStart"/>
            <w:r>
              <w:rPr>
                <w:rFonts w:cs="Arial"/>
                <w:sz w:val="16"/>
                <w:szCs w:val="16"/>
              </w:rPr>
              <w:t>Maint</w:t>
            </w:r>
            <w:proofErr w:type="spellEnd"/>
            <w:r>
              <w:rPr>
                <w:rFonts w:cs="Arial"/>
                <w:sz w:val="16"/>
                <w:szCs w:val="16"/>
              </w:rPr>
              <w:t xml:space="preserve"> (Sergio)</w:t>
            </w:r>
          </w:p>
          <w:p w14:paraId="3BC937C8" w14:textId="77777777" w:rsidR="00096DAB" w:rsidRDefault="00096DAB" w:rsidP="00F35FFB">
            <w:pPr>
              <w:tabs>
                <w:tab w:val="left" w:pos="720"/>
                <w:tab w:val="left" w:pos="1622"/>
              </w:tabs>
              <w:spacing w:before="20" w:after="20"/>
              <w:rPr>
                <w:rFonts w:cs="Arial"/>
                <w:sz w:val="16"/>
                <w:szCs w:val="16"/>
              </w:rPr>
            </w:pPr>
            <w:r>
              <w:rPr>
                <w:rFonts w:cs="Arial"/>
                <w:sz w:val="16"/>
                <w:szCs w:val="16"/>
              </w:rPr>
              <w:t>- 4.2</w:t>
            </w:r>
          </w:p>
          <w:p w14:paraId="316DBF1C" w14:textId="77777777" w:rsidR="00096DAB" w:rsidRDefault="00096DAB" w:rsidP="00F35FFB">
            <w:pPr>
              <w:tabs>
                <w:tab w:val="left" w:pos="720"/>
                <w:tab w:val="left" w:pos="1622"/>
              </w:tabs>
              <w:spacing w:before="20" w:after="20"/>
              <w:rPr>
                <w:rFonts w:cs="Arial"/>
                <w:sz w:val="16"/>
                <w:szCs w:val="16"/>
              </w:rPr>
            </w:pPr>
            <w:r>
              <w:rPr>
                <w:rFonts w:cs="Arial"/>
                <w:sz w:val="16"/>
                <w:szCs w:val="16"/>
              </w:rPr>
              <w:t>- 6.4</w:t>
            </w:r>
          </w:p>
          <w:p w14:paraId="5A496BA3" w14:textId="77777777" w:rsidR="00096DAB" w:rsidRDefault="00096DAB" w:rsidP="00F35FFB">
            <w:pPr>
              <w:tabs>
                <w:tab w:val="left" w:pos="720"/>
                <w:tab w:val="left" w:pos="1622"/>
              </w:tabs>
              <w:spacing w:before="20" w:after="20"/>
              <w:rPr>
                <w:rFonts w:cs="Arial"/>
                <w:sz w:val="16"/>
                <w:szCs w:val="16"/>
              </w:rPr>
            </w:pPr>
            <w:r>
              <w:rPr>
                <w:rFonts w:cs="Arial"/>
                <w:sz w:val="16"/>
                <w:szCs w:val="16"/>
              </w:rPr>
              <w:t>NTN Self Evaluation (Sergio)</w:t>
            </w:r>
          </w:p>
          <w:p w14:paraId="4DB33D95" w14:textId="77777777" w:rsidR="00096DAB" w:rsidRDefault="00096DAB" w:rsidP="00F35FFB">
            <w:pPr>
              <w:tabs>
                <w:tab w:val="left" w:pos="720"/>
                <w:tab w:val="left" w:pos="1622"/>
              </w:tabs>
              <w:spacing w:before="20" w:after="20"/>
              <w:rPr>
                <w:rFonts w:cs="Arial"/>
                <w:sz w:val="16"/>
                <w:szCs w:val="16"/>
              </w:rPr>
            </w:pPr>
            <w:r>
              <w:rPr>
                <w:rFonts w:cs="Arial"/>
                <w:sz w:val="16"/>
                <w:szCs w:val="16"/>
              </w:rPr>
              <w:t>- 7.25.4</w:t>
            </w:r>
          </w:p>
          <w:p w14:paraId="704E5026" w14:textId="77777777" w:rsidR="00096DAB" w:rsidRDefault="00096DAB" w:rsidP="00F35FFB">
            <w:pPr>
              <w:tabs>
                <w:tab w:val="left" w:pos="720"/>
                <w:tab w:val="left" w:pos="1622"/>
              </w:tabs>
              <w:spacing w:before="20" w:after="20"/>
              <w:rPr>
                <w:rFonts w:cs="Arial"/>
                <w:sz w:val="16"/>
                <w:szCs w:val="16"/>
              </w:rPr>
            </w:pPr>
          </w:p>
          <w:p w14:paraId="0765A58A" w14:textId="77777777" w:rsidR="00096DAB" w:rsidRDefault="00096DAB" w:rsidP="00F35FFB">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618C499E" w14:textId="77777777" w:rsidR="00096DAB" w:rsidRDefault="00096DAB" w:rsidP="00F35FFB">
            <w:pPr>
              <w:tabs>
                <w:tab w:val="left" w:pos="720"/>
                <w:tab w:val="left" w:pos="1622"/>
              </w:tabs>
              <w:spacing w:before="20" w:after="20"/>
              <w:rPr>
                <w:rFonts w:cs="Arial"/>
                <w:sz w:val="16"/>
                <w:szCs w:val="16"/>
                <w:lang w:val="pl-PL"/>
              </w:rPr>
            </w:pPr>
            <w:r>
              <w:rPr>
                <w:rFonts w:cs="Arial"/>
                <w:sz w:val="16"/>
                <w:szCs w:val="16"/>
                <w:lang w:val="pl-PL"/>
              </w:rPr>
              <w:t xml:space="preserve">NR18 eQoE [0.5] (Tero) </w:t>
            </w:r>
          </w:p>
          <w:p w14:paraId="5DF10BDC" w14:textId="77777777" w:rsidR="00096DAB" w:rsidRPr="009D5EA0" w:rsidRDefault="00096DAB" w:rsidP="00F35FFB">
            <w:pPr>
              <w:tabs>
                <w:tab w:val="left" w:pos="720"/>
                <w:tab w:val="left" w:pos="1622"/>
              </w:tabs>
              <w:spacing w:before="20" w:after="20"/>
              <w:rPr>
                <w:rFonts w:cs="Arial"/>
                <w:sz w:val="16"/>
                <w:szCs w:val="16"/>
                <w:lang w:val="pl-PL"/>
              </w:rPr>
            </w:pPr>
            <w:r w:rsidRPr="009D5EA0">
              <w:rPr>
                <w:rFonts w:cs="Arial"/>
                <w:sz w:val="16"/>
                <w:szCs w:val="16"/>
                <w:lang w:val="pl-PL"/>
              </w:rPr>
              <w:t>- 7.14.2: Area scope, buffer sizes, other RRC details</w:t>
            </w:r>
          </w:p>
          <w:p w14:paraId="0360F27C" w14:textId="77777777" w:rsidR="00096DAB" w:rsidRDefault="00096DAB" w:rsidP="00F35FFB">
            <w:pPr>
              <w:tabs>
                <w:tab w:val="left" w:pos="720"/>
                <w:tab w:val="left" w:pos="1622"/>
              </w:tabs>
              <w:spacing w:before="20" w:after="20"/>
              <w:rPr>
                <w:rFonts w:cs="Arial"/>
                <w:sz w:val="16"/>
                <w:szCs w:val="16"/>
                <w:lang w:val="pl-PL"/>
              </w:rPr>
            </w:pPr>
            <w:r w:rsidRPr="009D5EA0">
              <w:rPr>
                <w:rFonts w:cs="Arial"/>
                <w:sz w:val="16"/>
                <w:szCs w:val="16"/>
                <w:lang w:val="pl-PL"/>
              </w:rPr>
              <w:t>- 7.14.3: Need for RVQoE events in RRC, LS replies to RAN3/SA4</w:t>
            </w:r>
          </w:p>
          <w:p w14:paraId="39432051" w14:textId="77777777" w:rsidR="00096DAB" w:rsidRDefault="00096DAB" w:rsidP="00F35FFB">
            <w:pPr>
              <w:tabs>
                <w:tab w:val="left" w:pos="720"/>
                <w:tab w:val="left" w:pos="1622"/>
              </w:tabs>
              <w:spacing w:before="20" w:after="20"/>
              <w:rPr>
                <w:rFonts w:cs="Arial"/>
                <w:sz w:val="16"/>
                <w:szCs w:val="16"/>
                <w:lang w:val="pl-PL"/>
              </w:rPr>
            </w:pPr>
            <w:r>
              <w:rPr>
                <w:rFonts w:cs="Arial"/>
                <w:sz w:val="16"/>
                <w:szCs w:val="16"/>
                <w:lang w:val="pl-PL"/>
              </w:rPr>
              <w:t>EUTRA16+ (Tero) – 12:30-13:00</w:t>
            </w:r>
            <w:r w:rsidRPr="009D5EA0">
              <w:rPr>
                <w:rFonts w:cs="Arial"/>
                <w:sz w:val="16"/>
                <w:szCs w:val="16"/>
                <w:lang w:val="pl-PL"/>
              </w:rPr>
              <w:t>- 4.1: HO completion in Stage-2, QoE configuration release</w:t>
            </w:r>
          </w:p>
        </w:tc>
        <w:tc>
          <w:tcPr>
            <w:tcW w:w="2556" w:type="dxa"/>
            <w:tcBorders>
              <w:left w:val="single" w:sz="4" w:space="0" w:color="auto"/>
              <w:right w:val="single" w:sz="4" w:space="0" w:color="auto"/>
            </w:tcBorders>
          </w:tcPr>
          <w:p w14:paraId="5F3B8FC7"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0B07A2A8" w14:textId="77777777" w:rsidR="00096DAB" w:rsidRDefault="00096DAB" w:rsidP="00F35FFB">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3EF7C6F2" w14:textId="77777777" w:rsidR="00096DAB" w:rsidRDefault="00096DAB" w:rsidP="00F35FFB">
            <w:pPr>
              <w:tabs>
                <w:tab w:val="left" w:pos="720"/>
                <w:tab w:val="left" w:pos="1622"/>
              </w:tabs>
              <w:spacing w:before="20" w:after="20"/>
              <w:rPr>
                <w:rFonts w:cs="Arial"/>
                <w:sz w:val="16"/>
                <w:szCs w:val="16"/>
              </w:rPr>
            </w:pPr>
          </w:p>
        </w:tc>
      </w:tr>
      <w:tr w:rsidR="00096DAB" w14:paraId="4447720A" w14:textId="77777777" w:rsidTr="00F35FFB">
        <w:tc>
          <w:tcPr>
            <w:tcW w:w="1494" w:type="dxa"/>
            <w:tcBorders>
              <w:top w:val="single" w:sz="4" w:space="0" w:color="auto"/>
              <w:left w:val="single" w:sz="4" w:space="0" w:color="auto"/>
              <w:bottom w:val="single" w:sz="4" w:space="0" w:color="auto"/>
              <w:right w:val="single" w:sz="4" w:space="0" w:color="auto"/>
            </w:tcBorders>
            <w:shd w:val="clear" w:color="auto" w:fill="auto"/>
          </w:tcPr>
          <w:p w14:paraId="5DAEA0CB" w14:textId="77777777" w:rsidR="00096DAB" w:rsidRDefault="00096DAB" w:rsidP="00F35FFB">
            <w:pPr>
              <w:rPr>
                <w:rFonts w:cs="Arial"/>
                <w:sz w:val="16"/>
                <w:szCs w:val="16"/>
              </w:rPr>
            </w:pPr>
            <w:r>
              <w:rPr>
                <w:rFonts w:cs="Arial"/>
                <w:sz w:val="16"/>
                <w:szCs w:val="16"/>
              </w:rPr>
              <w:t>14:30 – 16:30</w:t>
            </w:r>
          </w:p>
        </w:tc>
        <w:tc>
          <w:tcPr>
            <w:tcW w:w="2556" w:type="dxa"/>
            <w:tcBorders>
              <w:left w:val="single" w:sz="4" w:space="0" w:color="auto"/>
              <w:right w:val="single" w:sz="4" w:space="0" w:color="auto"/>
            </w:tcBorders>
            <w:shd w:val="clear" w:color="auto" w:fill="auto"/>
          </w:tcPr>
          <w:p w14:paraId="0F5B71CD" w14:textId="77777777" w:rsidR="00096DAB" w:rsidRDefault="00096DAB" w:rsidP="00F35FFB">
            <w:pPr>
              <w:tabs>
                <w:tab w:val="left" w:pos="720"/>
                <w:tab w:val="left" w:pos="1622"/>
              </w:tabs>
              <w:spacing w:before="20" w:after="20"/>
              <w:rPr>
                <w:rFonts w:cs="Arial"/>
                <w:sz w:val="16"/>
                <w:szCs w:val="16"/>
              </w:rPr>
            </w:pPr>
            <w:r>
              <w:rPr>
                <w:rFonts w:cs="Arial"/>
                <w:sz w:val="16"/>
                <w:szCs w:val="16"/>
              </w:rPr>
              <w:t>NR18 Other [2] (Johan)</w:t>
            </w:r>
          </w:p>
          <w:p w14:paraId="42298816"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[7.25.1] Non-simultaneous UL and DL, </w:t>
            </w:r>
            <w:proofErr w:type="spellStart"/>
            <w:r>
              <w:rPr>
                <w:rFonts w:cs="Arial"/>
                <w:sz w:val="16"/>
                <w:szCs w:val="16"/>
              </w:rPr>
              <w:t>Scell</w:t>
            </w:r>
            <w:proofErr w:type="spellEnd"/>
            <w:r>
              <w:rPr>
                <w:rFonts w:cs="Arial"/>
                <w:sz w:val="16"/>
                <w:szCs w:val="16"/>
              </w:rPr>
              <w:t xml:space="preserve"> Activation </w:t>
            </w:r>
            <w:proofErr w:type="spellStart"/>
            <w:r>
              <w:rPr>
                <w:rFonts w:cs="Arial"/>
                <w:sz w:val="16"/>
                <w:szCs w:val="16"/>
              </w:rPr>
              <w:t>Enh</w:t>
            </w:r>
            <w:proofErr w:type="spellEnd"/>
            <w:r>
              <w:rPr>
                <w:rFonts w:cs="Arial"/>
                <w:sz w:val="16"/>
                <w:szCs w:val="16"/>
              </w:rPr>
              <w:t xml:space="preserve">, </w:t>
            </w:r>
          </w:p>
          <w:p w14:paraId="4E5679D3"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[7.25.2] MCE UL TX </w:t>
            </w:r>
            <w:proofErr w:type="spellStart"/>
            <w:r>
              <w:rPr>
                <w:rFonts w:cs="Arial"/>
                <w:sz w:val="16"/>
                <w:szCs w:val="16"/>
              </w:rPr>
              <w:t>sw</w:t>
            </w:r>
            <w:proofErr w:type="spellEnd"/>
            <w:r>
              <w:rPr>
                <w:rFonts w:cs="Arial"/>
                <w:sz w:val="16"/>
                <w:szCs w:val="16"/>
              </w:rPr>
              <w:t xml:space="preserve">, </w:t>
            </w:r>
          </w:p>
          <w:p w14:paraId="668C7894"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[7.25.1 - 7.25.3] all other, except </w:t>
            </w:r>
            <w:proofErr w:type="spellStart"/>
            <w:r>
              <w:rPr>
                <w:rFonts w:cs="Arial"/>
                <w:sz w:val="16"/>
                <w:szCs w:val="16"/>
              </w:rPr>
              <w:t>eNPN</w:t>
            </w:r>
            <w:proofErr w:type="spellEnd"/>
            <w:r>
              <w:rPr>
                <w:rFonts w:cs="Arial"/>
                <w:sz w:val="16"/>
                <w:szCs w:val="16"/>
              </w:rPr>
              <w:t xml:space="preserve"> </w:t>
            </w:r>
          </w:p>
          <w:p w14:paraId="35FAB94E" w14:textId="77777777" w:rsidR="00096DAB" w:rsidRDefault="00096DAB" w:rsidP="00F35FFB">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6EA3C29E" w14:textId="77777777" w:rsidR="00096DAB" w:rsidRDefault="00096DAB" w:rsidP="00F35FFB">
            <w:pPr>
              <w:tabs>
                <w:tab w:val="left" w:pos="720"/>
                <w:tab w:val="left" w:pos="1622"/>
              </w:tabs>
              <w:spacing w:before="20" w:after="20"/>
              <w:rPr>
                <w:rFonts w:cs="Arial"/>
                <w:sz w:val="16"/>
                <w:szCs w:val="16"/>
                <w:lang w:val="fr-FR"/>
              </w:rPr>
            </w:pPr>
            <w:r>
              <w:rPr>
                <w:rFonts w:cs="Arial"/>
                <w:sz w:val="16"/>
                <w:szCs w:val="16"/>
                <w:lang w:val="fr-FR"/>
              </w:rPr>
              <w:t>NR18 XR [2] (</w:t>
            </w:r>
            <w:proofErr w:type="spellStart"/>
            <w:r>
              <w:rPr>
                <w:rFonts w:cs="Arial"/>
                <w:sz w:val="16"/>
                <w:szCs w:val="16"/>
                <w:lang w:val="fr-FR"/>
              </w:rPr>
              <w:t>Tero</w:t>
            </w:r>
            <w:proofErr w:type="spellEnd"/>
            <w:r>
              <w:rPr>
                <w:rFonts w:cs="Arial"/>
                <w:sz w:val="16"/>
                <w:szCs w:val="16"/>
                <w:lang w:val="fr-FR"/>
              </w:rPr>
              <w:t>)</w:t>
            </w:r>
          </w:p>
          <w:p w14:paraId="1B6E2D13" w14:textId="77777777" w:rsidR="00096DAB" w:rsidRPr="009D5EA0" w:rsidRDefault="00096DAB" w:rsidP="00F35FFB">
            <w:pPr>
              <w:tabs>
                <w:tab w:val="left" w:pos="720"/>
                <w:tab w:val="left" w:pos="1622"/>
              </w:tabs>
              <w:spacing w:before="20" w:after="20"/>
              <w:rPr>
                <w:rFonts w:cs="Arial"/>
                <w:sz w:val="16"/>
                <w:szCs w:val="16"/>
              </w:rPr>
            </w:pPr>
            <w:r w:rsidRPr="009D5EA0">
              <w:rPr>
                <w:rFonts w:cs="Arial"/>
                <w:sz w:val="16"/>
                <w:szCs w:val="16"/>
              </w:rPr>
              <w:t>- 7.5.1: LSs, rapporteur input, running CR(s)</w:t>
            </w:r>
          </w:p>
          <w:p w14:paraId="6CC3E72D" w14:textId="77777777" w:rsidR="00096DAB" w:rsidRPr="009D5EA0" w:rsidRDefault="00096DAB" w:rsidP="00F35FFB">
            <w:pPr>
              <w:tabs>
                <w:tab w:val="left" w:pos="720"/>
                <w:tab w:val="left" w:pos="1622"/>
              </w:tabs>
              <w:spacing w:before="20" w:after="20"/>
              <w:rPr>
                <w:rFonts w:cs="Arial"/>
                <w:sz w:val="16"/>
                <w:szCs w:val="16"/>
              </w:rPr>
            </w:pPr>
            <w:r w:rsidRPr="009D5EA0">
              <w:rPr>
                <w:rFonts w:cs="Arial"/>
                <w:sz w:val="16"/>
                <w:szCs w:val="16"/>
              </w:rPr>
              <w:t>- 7.5.4.1: Delay reporting, BSR tables for XR</w:t>
            </w:r>
          </w:p>
          <w:p w14:paraId="328888CF" w14:textId="77777777" w:rsidR="00096DAB" w:rsidRDefault="00096DAB" w:rsidP="00F35FFB">
            <w:pPr>
              <w:tabs>
                <w:tab w:val="left" w:pos="720"/>
                <w:tab w:val="left" w:pos="1622"/>
              </w:tabs>
              <w:spacing w:before="20" w:after="20"/>
              <w:rPr>
                <w:rFonts w:cs="Arial"/>
                <w:sz w:val="16"/>
                <w:szCs w:val="16"/>
              </w:rPr>
            </w:pPr>
            <w:r w:rsidRPr="009D5EA0">
              <w:rPr>
                <w:rFonts w:cs="Arial"/>
                <w:sz w:val="16"/>
                <w:szCs w:val="16"/>
              </w:rPr>
              <w:t>- 7.5.4.2: Discard operation for XR</w:t>
            </w:r>
          </w:p>
        </w:tc>
        <w:tc>
          <w:tcPr>
            <w:tcW w:w="2556" w:type="dxa"/>
            <w:tcBorders>
              <w:left w:val="single" w:sz="4" w:space="0" w:color="auto"/>
              <w:right w:val="single" w:sz="4" w:space="0" w:color="auto"/>
            </w:tcBorders>
          </w:tcPr>
          <w:p w14:paraId="3AF5308F" w14:textId="77777777" w:rsidR="00096DAB" w:rsidRDefault="00096DAB" w:rsidP="00F35FFB">
            <w:pPr>
              <w:tabs>
                <w:tab w:val="left" w:pos="720"/>
                <w:tab w:val="left" w:pos="1622"/>
              </w:tabs>
              <w:spacing w:before="20" w:after="20"/>
              <w:rPr>
                <w:rFonts w:cs="Arial"/>
                <w:sz w:val="16"/>
                <w:szCs w:val="16"/>
              </w:rPr>
            </w:pPr>
          </w:p>
          <w:p w14:paraId="6B54C31A" w14:textId="77777777" w:rsidR="00096DAB" w:rsidRDefault="00096DAB" w:rsidP="00F35FFB">
            <w:pPr>
              <w:tabs>
                <w:tab w:val="left" w:pos="720"/>
                <w:tab w:val="left" w:pos="1622"/>
              </w:tabs>
              <w:spacing w:before="20" w:after="20"/>
              <w:rPr>
                <w:rFonts w:cs="Arial"/>
                <w:sz w:val="16"/>
                <w:szCs w:val="16"/>
              </w:rPr>
            </w:pPr>
            <w:r>
              <w:rPr>
                <w:rFonts w:cs="Arial"/>
                <w:sz w:val="16"/>
                <w:szCs w:val="16"/>
              </w:rPr>
              <w:t>NR18 SL relay [1.5] (Nathan)-</w:t>
            </w:r>
          </w:p>
        </w:tc>
        <w:tc>
          <w:tcPr>
            <w:tcW w:w="1924" w:type="dxa"/>
            <w:vMerge/>
            <w:tcBorders>
              <w:left w:val="single" w:sz="4" w:space="0" w:color="auto"/>
              <w:right w:val="single" w:sz="4" w:space="0" w:color="auto"/>
            </w:tcBorders>
            <w:shd w:val="clear" w:color="auto" w:fill="auto"/>
          </w:tcPr>
          <w:p w14:paraId="2DCD9E87" w14:textId="77777777" w:rsidR="00096DAB" w:rsidRDefault="00096DAB" w:rsidP="00F35FFB">
            <w:pPr>
              <w:tabs>
                <w:tab w:val="left" w:pos="720"/>
                <w:tab w:val="left" w:pos="1622"/>
              </w:tabs>
              <w:spacing w:before="20" w:after="20"/>
              <w:rPr>
                <w:rFonts w:cs="Arial"/>
                <w:sz w:val="16"/>
                <w:szCs w:val="16"/>
              </w:rPr>
            </w:pPr>
          </w:p>
        </w:tc>
      </w:tr>
      <w:tr w:rsidR="00096DAB" w14:paraId="79629A6C" w14:textId="77777777" w:rsidTr="00F35FFB">
        <w:tc>
          <w:tcPr>
            <w:tcW w:w="1494" w:type="dxa"/>
            <w:tcBorders>
              <w:top w:val="single" w:sz="4" w:space="0" w:color="auto"/>
              <w:left w:val="single" w:sz="4" w:space="0" w:color="auto"/>
              <w:bottom w:val="single" w:sz="4" w:space="0" w:color="auto"/>
              <w:right w:val="single" w:sz="4" w:space="0" w:color="auto"/>
            </w:tcBorders>
            <w:shd w:val="clear" w:color="auto" w:fill="auto"/>
          </w:tcPr>
          <w:p w14:paraId="03EED10A" w14:textId="77777777" w:rsidR="00096DAB" w:rsidRDefault="00096DAB" w:rsidP="00F35FFB">
            <w:pPr>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shd w:val="clear" w:color="auto" w:fill="auto"/>
          </w:tcPr>
          <w:p w14:paraId="7BD61338"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5EAC3A16" w14:textId="77777777" w:rsidR="00096DAB" w:rsidRDefault="00096DAB" w:rsidP="00F35FFB">
            <w:pPr>
              <w:tabs>
                <w:tab w:val="left" w:pos="720"/>
                <w:tab w:val="left" w:pos="1622"/>
              </w:tabs>
              <w:spacing w:before="20" w:after="20"/>
              <w:rPr>
                <w:rFonts w:cs="Arial"/>
                <w:sz w:val="16"/>
                <w:szCs w:val="16"/>
              </w:rPr>
            </w:pPr>
            <w:r>
              <w:rPr>
                <w:rFonts w:cs="Arial"/>
                <w:sz w:val="16"/>
                <w:szCs w:val="16"/>
              </w:rPr>
              <w:t>[7.4.1], [7.4.4], ([7.4.3]), [7.4.2]</w:t>
            </w:r>
          </w:p>
        </w:tc>
        <w:tc>
          <w:tcPr>
            <w:tcW w:w="2556" w:type="dxa"/>
            <w:tcBorders>
              <w:left w:val="single" w:sz="4" w:space="0" w:color="auto"/>
              <w:bottom w:val="single" w:sz="4" w:space="0" w:color="auto"/>
              <w:right w:val="single" w:sz="4" w:space="0" w:color="auto"/>
            </w:tcBorders>
            <w:shd w:val="clear" w:color="auto" w:fill="auto"/>
          </w:tcPr>
          <w:p w14:paraId="103D49D1" w14:textId="77777777" w:rsidR="00096DAB" w:rsidRDefault="00096DAB" w:rsidP="00F35FFB">
            <w:pPr>
              <w:tabs>
                <w:tab w:val="left" w:pos="720"/>
                <w:tab w:val="left" w:pos="1622"/>
              </w:tabs>
              <w:spacing w:before="20" w:after="20"/>
              <w:rPr>
                <w:rFonts w:cs="Arial"/>
                <w:sz w:val="16"/>
                <w:szCs w:val="16"/>
                <w:lang w:val="fr-FR"/>
              </w:rPr>
            </w:pPr>
            <w:r>
              <w:rPr>
                <w:rFonts w:cs="Arial"/>
                <w:sz w:val="16"/>
                <w:szCs w:val="16"/>
                <w:lang w:val="fr-FR"/>
              </w:rPr>
              <w:t>NR18 XR [2] (</w:t>
            </w:r>
            <w:proofErr w:type="spellStart"/>
            <w:r>
              <w:rPr>
                <w:rFonts w:cs="Arial"/>
                <w:sz w:val="16"/>
                <w:szCs w:val="16"/>
                <w:lang w:val="fr-FR"/>
              </w:rPr>
              <w:t>Tero</w:t>
            </w:r>
            <w:proofErr w:type="spellEnd"/>
            <w:r>
              <w:rPr>
                <w:rFonts w:cs="Arial"/>
                <w:sz w:val="16"/>
                <w:szCs w:val="16"/>
                <w:lang w:val="fr-FR"/>
              </w:rPr>
              <w:t>)</w:t>
            </w:r>
          </w:p>
          <w:p w14:paraId="1A459904" w14:textId="77777777" w:rsidR="00096DAB" w:rsidRPr="009D5EA0" w:rsidRDefault="00096DAB" w:rsidP="00F35FFB">
            <w:pPr>
              <w:tabs>
                <w:tab w:val="left" w:pos="720"/>
                <w:tab w:val="left" w:pos="1622"/>
              </w:tabs>
              <w:spacing w:before="20" w:after="20"/>
              <w:rPr>
                <w:rFonts w:cs="Arial"/>
                <w:sz w:val="16"/>
                <w:szCs w:val="16"/>
                <w:lang w:val="fr-FR"/>
              </w:rPr>
            </w:pPr>
            <w:r w:rsidRPr="009D5EA0">
              <w:rPr>
                <w:rFonts w:cs="Arial"/>
                <w:sz w:val="16"/>
                <w:szCs w:val="16"/>
                <w:lang w:val="fr-FR"/>
              </w:rPr>
              <w:t>- 7.5.3: Non-</w:t>
            </w:r>
            <w:proofErr w:type="spellStart"/>
            <w:r w:rsidRPr="009D5EA0">
              <w:rPr>
                <w:rFonts w:cs="Arial"/>
                <w:sz w:val="16"/>
                <w:szCs w:val="16"/>
                <w:lang w:val="fr-FR"/>
              </w:rPr>
              <w:t>integer</w:t>
            </w:r>
            <w:proofErr w:type="spellEnd"/>
            <w:r w:rsidRPr="009D5EA0">
              <w:rPr>
                <w:rFonts w:cs="Arial"/>
                <w:sz w:val="16"/>
                <w:szCs w:val="16"/>
                <w:lang w:val="fr-FR"/>
              </w:rPr>
              <w:t xml:space="preserve"> </w:t>
            </w:r>
            <w:proofErr w:type="spellStart"/>
            <w:r w:rsidRPr="009D5EA0">
              <w:rPr>
                <w:rFonts w:cs="Arial"/>
                <w:sz w:val="16"/>
                <w:szCs w:val="16"/>
                <w:lang w:val="fr-FR"/>
              </w:rPr>
              <w:t>periodicity</w:t>
            </w:r>
            <w:proofErr w:type="spellEnd"/>
            <w:r w:rsidRPr="009D5EA0">
              <w:rPr>
                <w:rFonts w:cs="Arial"/>
                <w:sz w:val="16"/>
                <w:szCs w:val="16"/>
                <w:lang w:val="fr-FR"/>
              </w:rPr>
              <w:t xml:space="preserve"> for DRX, SFN wrap-</w:t>
            </w:r>
            <w:proofErr w:type="spellStart"/>
            <w:r w:rsidRPr="009D5EA0">
              <w:rPr>
                <w:rFonts w:cs="Arial"/>
                <w:sz w:val="16"/>
                <w:szCs w:val="16"/>
                <w:lang w:val="fr-FR"/>
              </w:rPr>
              <w:t>around</w:t>
            </w:r>
            <w:proofErr w:type="spellEnd"/>
            <w:r w:rsidRPr="009D5EA0">
              <w:rPr>
                <w:rFonts w:cs="Arial"/>
                <w:sz w:val="16"/>
                <w:szCs w:val="16"/>
                <w:lang w:val="fr-FR"/>
              </w:rPr>
              <w:t xml:space="preserve"> </w:t>
            </w:r>
          </w:p>
          <w:p w14:paraId="7B0BE9DE" w14:textId="77777777" w:rsidR="00096DAB" w:rsidRPr="009D5EA0" w:rsidRDefault="00096DAB" w:rsidP="00F35FFB">
            <w:pPr>
              <w:tabs>
                <w:tab w:val="left" w:pos="720"/>
                <w:tab w:val="left" w:pos="1622"/>
              </w:tabs>
              <w:spacing w:before="20" w:after="20"/>
              <w:rPr>
                <w:rFonts w:cs="Arial"/>
                <w:sz w:val="16"/>
                <w:szCs w:val="16"/>
                <w:lang w:val="fr-FR"/>
              </w:rPr>
            </w:pPr>
            <w:r w:rsidRPr="009D5EA0">
              <w:rPr>
                <w:rFonts w:cs="Arial"/>
                <w:sz w:val="16"/>
                <w:szCs w:val="16"/>
                <w:lang w:val="fr-FR"/>
              </w:rPr>
              <w:t xml:space="preserve">- 7.5.2: UL </w:t>
            </w:r>
            <w:proofErr w:type="spellStart"/>
            <w:r w:rsidRPr="009D5EA0">
              <w:rPr>
                <w:rFonts w:cs="Arial"/>
                <w:sz w:val="16"/>
                <w:szCs w:val="16"/>
                <w:lang w:val="fr-FR"/>
              </w:rPr>
              <w:t>jitter</w:t>
            </w:r>
            <w:proofErr w:type="spellEnd"/>
            <w:r w:rsidRPr="009D5EA0">
              <w:rPr>
                <w:rFonts w:cs="Arial"/>
                <w:sz w:val="16"/>
                <w:szCs w:val="16"/>
                <w:lang w:val="fr-FR"/>
              </w:rPr>
              <w:t xml:space="preserve"> </w:t>
            </w:r>
            <w:proofErr w:type="spellStart"/>
            <w:r w:rsidRPr="009D5EA0">
              <w:rPr>
                <w:rFonts w:cs="Arial"/>
                <w:sz w:val="16"/>
                <w:szCs w:val="16"/>
                <w:lang w:val="fr-FR"/>
              </w:rPr>
              <w:t>signaling</w:t>
            </w:r>
            <w:proofErr w:type="spellEnd"/>
            <w:r w:rsidRPr="009D5EA0">
              <w:rPr>
                <w:rFonts w:cs="Arial"/>
                <w:sz w:val="16"/>
                <w:szCs w:val="16"/>
                <w:lang w:val="fr-FR"/>
              </w:rPr>
              <w:t xml:space="preserve">, UL </w:t>
            </w:r>
            <w:proofErr w:type="spellStart"/>
            <w:r w:rsidRPr="009D5EA0">
              <w:rPr>
                <w:rFonts w:cs="Arial"/>
                <w:sz w:val="16"/>
                <w:szCs w:val="16"/>
                <w:lang w:val="fr-FR"/>
              </w:rPr>
              <w:t>EoDB</w:t>
            </w:r>
            <w:proofErr w:type="spellEnd"/>
            <w:r w:rsidRPr="009D5EA0">
              <w:rPr>
                <w:rFonts w:cs="Arial"/>
                <w:sz w:val="16"/>
                <w:szCs w:val="16"/>
                <w:lang w:val="fr-FR"/>
              </w:rPr>
              <w:t xml:space="preserve"> </w:t>
            </w:r>
            <w:proofErr w:type="spellStart"/>
            <w:r w:rsidRPr="009D5EA0">
              <w:rPr>
                <w:rFonts w:cs="Arial"/>
                <w:sz w:val="16"/>
                <w:szCs w:val="16"/>
                <w:lang w:val="fr-FR"/>
              </w:rPr>
              <w:t>detection</w:t>
            </w:r>
            <w:proofErr w:type="spellEnd"/>
            <w:r w:rsidRPr="009D5EA0">
              <w:rPr>
                <w:rFonts w:cs="Arial"/>
                <w:sz w:val="16"/>
                <w:szCs w:val="16"/>
                <w:lang w:val="fr-FR"/>
              </w:rPr>
              <w:t xml:space="preserve"> at gNB</w:t>
            </w:r>
          </w:p>
          <w:p w14:paraId="1317EB6D" w14:textId="77777777" w:rsidR="00096DAB" w:rsidRDefault="00096DAB" w:rsidP="00F35FFB">
            <w:pPr>
              <w:tabs>
                <w:tab w:val="left" w:pos="720"/>
                <w:tab w:val="left" w:pos="1622"/>
              </w:tabs>
              <w:spacing w:before="20" w:after="20"/>
              <w:rPr>
                <w:rFonts w:cs="Arial"/>
                <w:sz w:val="16"/>
                <w:szCs w:val="16"/>
              </w:rPr>
            </w:pPr>
            <w:r w:rsidRPr="009D5EA0">
              <w:rPr>
                <w:rFonts w:cs="Arial"/>
                <w:sz w:val="16"/>
                <w:szCs w:val="16"/>
                <w:lang w:val="fr-FR"/>
              </w:rPr>
              <w:t>- 7.5.4.3: Retransmission</w:t>
            </w:r>
            <w:r>
              <w:rPr>
                <w:rFonts w:cs="Arial"/>
                <w:sz w:val="16"/>
                <w:szCs w:val="16"/>
                <w:lang w:val="fr-FR"/>
              </w:rPr>
              <w:t>-</w:t>
            </w:r>
            <w:proofErr w:type="spellStart"/>
            <w:r w:rsidRPr="009D5EA0">
              <w:rPr>
                <w:rFonts w:cs="Arial"/>
                <w:sz w:val="16"/>
                <w:szCs w:val="16"/>
                <w:lang w:val="fr-FR"/>
              </w:rPr>
              <w:t>less</w:t>
            </w:r>
            <w:proofErr w:type="spellEnd"/>
            <w:r w:rsidRPr="009D5EA0">
              <w:rPr>
                <w:rFonts w:cs="Arial"/>
                <w:sz w:val="16"/>
                <w:szCs w:val="16"/>
                <w:lang w:val="fr-FR"/>
              </w:rPr>
              <w:t xml:space="preserve">, CG, </w:t>
            </w:r>
            <w:proofErr w:type="spellStart"/>
            <w:r w:rsidRPr="009D5EA0">
              <w:rPr>
                <w:rFonts w:cs="Arial"/>
                <w:sz w:val="16"/>
                <w:szCs w:val="16"/>
                <w:lang w:val="fr-FR"/>
              </w:rPr>
              <w:t>other</w:t>
            </w:r>
            <w:proofErr w:type="spellEnd"/>
            <w:r w:rsidRPr="009D5EA0">
              <w:rPr>
                <w:rFonts w:cs="Arial"/>
                <w:sz w:val="16"/>
                <w:szCs w:val="16"/>
                <w:lang w:val="fr-FR"/>
              </w:rPr>
              <w:t xml:space="preserve"> CG </w:t>
            </w:r>
            <w:proofErr w:type="spellStart"/>
            <w:r w:rsidRPr="009D5EA0">
              <w:rPr>
                <w:rFonts w:cs="Arial"/>
                <w:sz w:val="16"/>
                <w:szCs w:val="16"/>
                <w:lang w:val="fr-FR"/>
              </w:rPr>
              <w:t>enhancements</w:t>
            </w:r>
            <w:proofErr w:type="spellEnd"/>
            <w:r>
              <w:rPr>
                <w:rFonts w:cs="Arial"/>
                <w:sz w:val="16"/>
                <w:szCs w:val="16"/>
                <w:lang w:val="fr-FR"/>
              </w:rPr>
              <w:t xml:space="preserve"> </w:t>
            </w:r>
          </w:p>
        </w:tc>
        <w:tc>
          <w:tcPr>
            <w:tcW w:w="2556" w:type="dxa"/>
            <w:tcBorders>
              <w:left w:val="single" w:sz="4" w:space="0" w:color="auto"/>
              <w:bottom w:val="single" w:sz="4" w:space="0" w:color="auto"/>
              <w:right w:val="single" w:sz="4" w:space="0" w:color="auto"/>
            </w:tcBorders>
          </w:tcPr>
          <w:p w14:paraId="17AF7F27"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NR17 (Nathan) </w:t>
            </w:r>
          </w:p>
          <w:p w14:paraId="42ADCABE" w14:textId="77777777" w:rsidR="00096DAB" w:rsidRDefault="00096DAB" w:rsidP="00F35FFB">
            <w:pPr>
              <w:tabs>
                <w:tab w:val="left" w:pos="720"/>
                <w:tab w:val="left" w:pos="1622"/>
              </w:tabs>
              <w:spacing w:before="20" w:after="20"/>
              <w:rPr>
                <w:rFonts w:cs="Arial"/>
                <w:sz w:val="16"/>
                <w:szCs w:val="16"/>
              </w:rPr>
            </w:pPr>
            <w:r>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2047B11E" w14:textId="77777777" w:rsidR="00096DAB" w:rsidRDefault="00096DAB" w:rsidP="00F35FFB">
            <w:pPr>
              <w:tabs>
                <w:tab w:val="left" w:pos="720"/>
                <w:tab w:val="left" w:pos="1622"/>
              </w:tabs>
              <w:spacing w:before="20" w:after="20"/>
              <w:rPr>
                <w:rFonts w:cs="Arial"/>
                <w:sz w:val="16"/>
                <w:szCs w:val="16"/>
              </w:rPr>
            </w:pPr>
          </w:p>
        </w:tc>
      </w:tr>
      <w:tr w:rsidR="00096DAB" w14:paraId="461FC1DA" w14:textId="77777777" w:rsidTr="00F35FFB">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56CB08DC" w14:textId="77777777" w:rsidR="00096DAB" w:rsidRDefault="00096DAB" w:rsidP="00F35FFB">
            <w:pPr>
              <w:tabs>
                <w:tab w:val="left" w:pos="720"/>
                <w:tab w:val="left" w:pos="1622"/>
              </w:tabs>
              <w:spacing w:before="20" w:after="20"/>
              <w:rPr>
                <w:rFonts w:cs="Arial"/>
                <w:sz w:val="16"/>
                <w:szCs w:val="16"/>
              </w:rPr>
            </w:pPr>
            <w:r>
              <w:rPr>
                <w:rFonts w:cs="Arial"/>
                <w:b/>
                <w:sz w:val="16"/>
                <w:szCs w:val="16"/>
              </w:rPr>
              <w:t>Wednesday May 24</w:t>
            </w:r>
          </w:p>
        </w:tc>
      </w:tr>
      <w:tr w:rsidR="00096DAB" w14:paraId="0D7A8D9A" w14:textId="77777777" w:rsidTr="00F35FFB">
        <w:tc>
          <w:tcPr>
            <w:tcW w:w="1494" w:type="dxa"/>
            <w:tcBorders>
              <w:top w:val="single" w:sz="4" w:space="0" w:color="auto"/>
              <w:left w:val="single" w:sz="4" w:space="0" w:color="auto"/>
              <w:bottom w:val="single" w:sz="4" w:space="0" w:color="auto"/>
              <w:right w:val="single" w:sz="4" w:space="0" w:color="auto"/>
            </w:tcBorders>
            <w:hideMark/>
          </w:tcPr>
          <w:p w14:paraId="4B5CB18B" w14:textId="77777777" w:rsidR="00096DAB" w:rsidRDefault="00096DAB" w:rsidP="00F35FFB">
            <w:pPr>
              <w:tabs>
                <w:tab w:val="left" w:pos="720"/>
                <w:tab w:val="left" w:pos="1622"/>
              </w:tabs>
              <w:spacing w:before="20" w:after="20"/>
              <w:rPr>
                <w:rFonts w:cs="Arial"/>
                <w:sz w:val="16"/>
                <w:szCs w:val="16"/>
              </w:rPr>
            </w:pPr>
            <w:r>
              <w:rPr>
                <w:rFonts w:cs="Arial"/>
                <w:sz w:val="16"/>
                <w:szCs w:val="16"/>
              </w:rPr>
              <w:t>08:30 – 10:30</w:t>
            </w:r>
          </w:p>
        </w:tc>
        <w:tc>
          <w:tcPr>
            <w:tcW w:w="2556" w:type="dxa"/>
            <w:tcBorders>
              <w:top w:val="single" w:sz="4" w:space="0" w:color="auto"/>
              <w:left w:val="single" w:sz="4" w:space="0" w:color="auto"/>
              <w:right w:val="single" w:sz="4" w:space="0" w:color="auto"/>
            </w:tcBorders>
          </w:tcPr>
          <w:p w14:paraId="3E140A2C"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feMob</w:t>
            </w:r>
            <w:proofErr w:type="spellEnd"/>
            <w:r>
              <w:rPr>
                <w:rFonts w:cs="Arial"/>
                <w:sz w:val="16"/>
                <w:szCs w:val="16"/>
              </w:rPr>
              <w:t xml:space="preserve"> [2] (Johan)</w:t>
            </w:r>
          </w:p>
          <w:p w14:paraId="21D70A4F" w14:textId="77777777" w:rsidR="00096DAB" w:rsidRDefault="00096DAB" w:rsidP="00F35FFB">
            <w:pPr>
              <w:tabs>
                <w:tab w:val="left" w:pos="720"/>
                <w:tab w:val="left" w:pos="1622"/>
              </w:tabs>
              <w:spacing w:before="20" w:after="20"/>
              <w:rPr>
                <w:rFonts w:cs="Arial"/>
                <w:sz w:val="16"/>
                <w:szCs w:val="16"/>
              </w:rPr>
            </w:pPr>
            <w:r>
              <w:rPr>
                <w:rFonts w:cs="Arial"/>
                <w:sz w:val="16"/>
                <w:szCs w:val="16"/>
              </w:rPr>
              <w:t>[7.4.2] continuation</w:t>
            </w:r>
          </w:p>
          <w:p w14:paraId="51B347BF"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w:t>
            </w:r>
            <w:r w:rsidRPr="00F1144E">
              <w:rPr>
                <w:rFonts w:cs="Arial"/>
                <w:sz w:val="16"/>
                <w:szCs w:val="16"/>
              </w:rPr>
              <w:t>[</w:t>
            </w:r>
            <w:proofErr w:type="gramStart"/>
            <w:r w:rsidRPr="00F1144E">
              <w:rPr>
                <w:rFonts w:cs="Arial"/>
                <w:sz w:val="16"/>
                <w:szCs w:val="16"/>
              </w:rPr>
              <w:t>005][</w:t>
            </w:r>
            <w:proofErr w:type="gramEnd"/>
            <w:r w:rsidRPr="00F1144E">
              <w:rPr>
                <w:rFonts w:cs="Arial"/>
                <w:sz w:val="16"/>
                <w:szCs w:val="16"/>
              </w:rPr>
              <w:t>Mob18] LTM L1 measurement</w:t>
            </w:r>
            <w:r>
              <w:rPr>
                <w:rFonts w:cs="Arial"/>
                <w:sz w:val="16"/>
                <w:szCs w:val="16"/>
              </w:rPr>
              <w:t>s</w:t>
            </w:r>
          </w:p>
          <w:p w14:paraId="65D45C6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w:t>
            </w:r>
            <w:r w:rsidRPr="00F1144E">
              <w:rPr>
                <w:rFonts w:cs="Arial"/>
                <w:sz w:val="16"/>
                <w:szCs w:val="16"/>
              </w:rPr>
              <w:t>[</w:t>
            </w:r>
            <w:proofErr w:type="gramStart"/>
            <w:r w:rsidRPr="00F1144E">
              <w:rPr>
                <w:rFonts w:cs="Arial"/>
                <w:sz w:val="16"/>
                <w:szCs w:val="16"/>
              </w:rPr>
              <w:t>006][</w:t>
            </w:r>
            <w:proofErr w:type="gramEnd"/>
            <w:r w:rsidRPr="00F1144E">
              <w:rPr>
                <w:rFonts w:cs="Arial"/>
                <w:sz w:val="16"/>
                <w:szCs w:val="16"/>
              </w:rPr>
              <w:t>Mob18] Partial MAC reset</w:t>
            </w:r>
          </w:p>
          <w:p w14:paraId="1EEAACF9" w14:textId="77777777" w:rsidR="00096DAB" w:rsidRDefault="00096DAB" w:rsidP="00F35FFB">
            <w:pPr>
              <w:tabs>
                <w:tab w:val="left" w:pos="720"/>
                <w:tab w:val="left" w:pos="1622"/>
              </w:tabs>
              <w:spacing w:before="20" w:after="20"/>
              <w:rPr>
                <w:rFonts w:cs="Arial"/>
                <w:sz w:val="16"/>
                <w:szCs w:val="16"/>
              </w:rPr>
            </w:pPr>
            <w:r>
              <w:rPr>
                <w:rFonts w:cs="Arial"/>
                <w:sz w:val="16"/>
                <w:szCs w:val="16"/>
              </w:rPr>
              <w:lastRenderedPageBreak/>
              <w:t>- MAC CE</w:t>
            </w:r>
          </w:p>
          <w:p w14:paraId="2BFA8B19"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other aspects if time. </w:t>
            </w:r>
          </w:p>
        </w:tc>
        <w:tc>
          <w:tcPr>
            <w:tcW w:w="2556" w:type="dxa"/>
            <w:tcBorders>
              <w:top w:val="single" w:sz="4" w:space="0" w:color="auto"/>
              <w:left w:val="single" w:sz="4" w:space="0" w:color="auto"/>
              <w:right w:val="single" w:sz="4" w:space="0" w:color="auto"/>
            </w:tcBorders>
            <w:shd w:val="clear" w:color="auto" w:fill="auto"/>
          </w:tcPr>
          <w:p w14:paraId="45B7123A" w14:textId="77777777" w:rsidR="00096DAB" w:rsidRDefault="00096DAB" w:rsidP="00F35FFB">
            <w:pPr>
              <w:tabs>
                <w:tab w:val="left" w:pos="720"/>
                <w:tab w:val="left" w:pos="1622"/>
              </w:tabs>
              <w:spacing w:before="20" w:after="20"/>
              <w:rPr>
                <w:sz w:val="16"/>
                <w:szCs w:val="16"/>
              </w:rPr>
            </w:pPr>
            <w:r>
              <w:rPr>
                <w:sz w:val="16"/>
                <w:szCs w:val="16"/>
              </w:rPr>
              <w:lastRenderedPageBreak/>
              <w:t>NR18 NCR [0.5] (Sasha)</w:t>
            </w:r>
          </w:p>
        </w:tc>
        <w:tc>
          <w:tcPr>
            <w:tcW w:w="2556" w:type="dxa"/>
            <w:tcBorders>
              <w:top w:val="single" w:sz="4" w:space="0" w:color="auto"/>
              <w:left w:val="single" w:sz="4" w:space="0" w:color="auto"/>
              <w:right w:val="single" w:sz="4" w:space="0" w:color="auto"/>
            </w:tcBorders>
          </w:tcPr>
          <w:p w14:paraId="1B43143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NR18 </w:t>
            </w:r>
            <w:proofErr w:type="spellStart"/>
            <w:r>
              <w:rPr>
                <w:rFonts w:cs="Arial"/>
                <w:sz w:val="16"/>
                <w:szCs w:val="16"/>
              </w:rPr>
              <w:t>Pos</w:t>
            </w:r>
            <w:proofErr w:type="spellEnd"/>
            <w:r>
              <w:rPr>
                <w:rFonts w:cs="Arial"/>
                <w:sz w:val="16"/>
                <w:szCs w:val="16"/>
              </w:rPr>
              <w:t xml:space="preserve"> [2] (Nathan)</w:t>
            </w:r>
          </w:p>
          <w:p w14:paraId="776C217A" w14:textId="77777777" w:rsidR="00096DAB" w:rsidRDefault="00096DAB" w:rsidP="00F35FFB">
            <w:pPr>
              <w:tabs>
                <w:tab w:val="left" w:pos="720"/>
                <w:tab w:val="left" w:pos="1622"/>
              </w:tabs>
              <w:spacing w:before="20" w:after="20"/>
              <w:rPr>
                <w:rFonts w:cs="Arial"/>
                <w:sz w:val="16"/>
                <w:szCs w:val="16"/>
              </w:rPr>
            </w:pPr>
          </w:p>
          <w:p w14:paraId="0A4D43CE" w14:textId="77777777" w:rsidR="00096DAB" w:rsidRDefault="00096DAB" w:rsidP="00F35FFB">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512EDA53" w14:textId="77777777" w:rsidR="00096DAB" w:rsidRDefault="00096DAB" w:rsidP="00F35FFB">
            <w:pPr>
              <w:tabs>
                <w:tab w:val="left" w:pos="720"/>
                <w:tab w:val="left" w:pos="1622"/>
              </w:tabs>
              <w:spacing w:before="20" w:after="20"/>
              <w:rPr>
                <w:rFonts w:cs="Arial"/>
                <w:sz w:val="16"/>
                <w:szCs w:val="16"/>
              </w:rPr>
            </w:pPr>
          </w:p>
        </w:tc>
      </w:tr>
      <w:tr w:rsidR="00096DAB" w14:paraId="6FFC7D81" w14:textId="77777777" w:rsidTr="00F35FFB">
        <w:tc>
          <w:tcPr>
            <w:tcW w:w="1494" w:type="dxa"/>
            <w:tcBorders>
              <w:top w:val="single" w:sz="4" w:space="0" w:color="auto"/>
              <w:left w:val="single" w:sz="4" w:space="0" w:color="auto"/>
              <w:bottom w:val="single" w:sz="4" w:space="0" w:color="auto"/>
              <w:right w:val="single" w:sz="4" w:space="0" w:color="auto"/>
            </w:tcBorders>
          </w:tcPr>
          <w:p w14:paraId="3197128E" w14:textId="77777777" w:rsidR="00096DAB" w:rsidRDefault="00096DAB" w:rsidP="00F35FFB">
            <w:pPr>
              <w:tabs>
                <w:tab w:val="left" w:pos="720"/>
                <w:tab w:val="left" w:pos="1622"/>
              </w:tabs>
              <w:spacing w:before="20" w:after="20"/>
              <w:rPr>
                <w:rFonts w:cs="Arial"/>
                <w:sz w:val="16"/>
                <w:szCs w:val="16"/>
              </w:rPr>
            </w:pPr>
            <w:r>
              <w:rPr>
                <w:rFonts w:cs="Arial"/>
                <w:sz w:val="16"/>
                <w:szCs w:val="16"/>
              </w:rPr>
              <w:t>11:00 – 13:00</w:t>
            </w:r>
          </w:p>
        </w:tc>
        <w:tc>
          <w:tcPr>
            <w:tcW w:w="2556" w:type="dxa"/>
            <w:tcBorders>
              <w:left w:val="single" w:sz="4" w:space="0" w:color="auto"/>
              <w:right w:val="single" w:sz="4" w:space="0" w:color="auto"/>
            </w:tcBorders>
          </w:tcPr>
          <w:p w14:paraId="0BAFA19D" w14:textId="77777777" w:rsidR="00096DAB" w:rsidRDefault="00096DAB" w:rsidP="00F35FFB">
            <w:pPr>
              <w:tabs>
                <w:tab w:val="left" w:pos="720"/>
                <w:tab w:val="left" w:pos="1622"/>
              </w:tabs>
              <w:spacing w:before="20" w:after="20"/>
              <w:rPr>
                <w:rFonts w:cs="Arial"/>
                <w:sz w:val="16"/>
                <w:szCs w:val="16"/>
              </w:rPr>
            </w:pPr>
            <w:r>
              <w:rPr>
                <w:rFonts w:cs="Arial"/>
                <w:sz w:val="16"/>
                <w:szCs w:val="16"/>
              </w:rPr>
              <w:t>NR18 Mobile IAB [0.5] (Johan)</w:t>
            </w:r>
          </w:p>
          <w:p w14:paraId="6BD7B735" w14:textId="77777777" w:rsidR="00096DAB" w:rsidRDefault="00096DAB" w:rsidP="00F35FFB">
            <w:pPr>
              <w:tabs>
                <w:tab w:val="left" w:pos="720"/>
                <w:tab w:val="left" w:pos="1622"/>
              </w:tabs>
              <w:spacing w:before="20" w:after="20"/>
              <w:rPr>
                <w:rFonts w:cs="Arial"/>
                <w:sz w:val="16"/>
                <w:szCs w:val="16"/>
              </w:rPr>
            </w:pPr>
            <w:r>
              <w:rPr>
                <w:rFonts w:cs="Arial"/>
                <w:sz w:val="16"/>
                <w:szCs w:val="16"/>
              </w:rPr>
              <w:t>NR18 Other [2] (Johan)</w:t>
            </w:r>
          </w:p>
          <w:p w14:paraId="4D9C6EC7" w14:textId="77777777" w:rsidR="00096DAB" w:rsidRDefault="00096DAB" w:rsidP="00F35FFB">
            <w:pPr>
              <w:tabs>
                <w:tab w:val="left" w:pos="720"/>
                <w:tab w:val="left" w:pos="1622"/>
              </w:tabs>
              <w:spacing w:before="20" w:after="20"/>
              <w:rPr>
                <w:sz w:val="16"/>
                <w:szCs w:val="16"/>
              </w:rPr>
            </w:pPr>
          </w:p>
        </w:tc>
        <w:tc>
          <w:tcPr>
            <w:tcW w:w="2556" w:type="dxa"/>
            <w:tcBorders>
              <w:left w:val="single" w:sz="4" w:space="0" w:color="auto"/>
              <w:right w:val="single" w:sz="4" w:space="0" w:color="auto"/>
            </w:tcBorders>
            <w:shd w:val="clear" w:color="auto" w:fill="70AD47" w:themeFill="accent6"/>
          </w:tcPr>
          <w:p w14:paraId="0552B252" w14:textId="77777777" w:rsidR="00096DAB" w:rsidRDefault="00096DAB" w:rsidP="00F35FFB">
            <w:pPr>
              <w:tabs>
                <w:tab w:val="left" w:pos="720"/>
                <w:tab w:val="left" w:pos="1622"/>
              </w:tabs>
              <w:spacing w:before="20" w:after="20"/>
              <w:rPr>
                <w:sz w:val="16"/>
                <w:szCs w:val="16"/>
              </w:rPr>
            </w:pPr>
            <w:r>
              <w:rPr>
                <w:sz w:val="16"/>
                <w:szCs w:val="16"/>
              </w:rPr>
              <w:t>NR18 RedCap [1] (Mattias)</w:t>
            </w:r>
          </w:p>
          <w:p w14:paraId="508FA817" w14:textId="77777777" w:rsidR="00096DAB" w:rsidRDefault="00096DAB" w:rsidP="00F35FFB">
            <w:pPr>
              <w:tabs>
                <w:tab w:val="left" w:pos="720"/>
                <w:tab w:val="left" w:pos="1622"/>
              </w:tabs>
              <w:spacing w:before="20" w:after="20"/>
              <w:rPr>
                <w:sz w:val="16"/>
                <w:szCs w:val="16"/>
              </w:rPr>
            </w:pPr>
          </w:p>
          <w:p w14:paraId="32304BF4" w14:textId="77777777" w:rsidR="00096DAB" w:rsidRDefault="00096DAB" w:rsidP="00F35FFB">
            <w:pPr>
              <w:tabs>
                <w:tab w:val="left" w:pos="720"/>
                <w:tab w:val="left" w:pos="1622"/>
              </w:tabs>
              <w:spacing w:before="20" w:after="20"/>
              <w:rPr>
                <w:sz w:val="16"/>
                <w:szCs w:val="16"/>
              </w:rPr>
            </w:pPr>
            <w:r w:rsidRPr="00CC663D">
              <w:rPr>
                <w:sz w:val="16"/>
                <w:szCs w:val="16"/>
              </w:rPr>
              <w:t>7.19.1</w:t>
            </w:r>
            <w:r w:rsidRPr="00CC663D">
              <w:rPr>
                <w:sz w:val="16"/>
                <w:szCs w:val="16"/>
              </w:rPr>
              <w:tab/>
              <w:t>Organizational</w:t>
            </w:r>
          </w:p>
          <w:p w14:paraId="01DEA211" w14:textId="093092F3" w:rsidR="00096DAB" w:rsidRDefault="00096DAB" w:rsidP="00F35FFB">
            <w:pPr>
              <w:tabs>
                <w:tab w:val="left" w:pos="720"/>
                <w:tab w:val="left" w:pos="1622"/>
              </w:tabs>
              <w:spacing w:before="20" w:after="20"/>
              <w:rPr>
                <w:sz w:val="16"/>
                <w:szCs w:val="16"/>
              </w:rPr>
            </w:pPr>
            <w:r>
              <w:rPr>
                <w:sz w:val="16"/>
                <w:szCs w:val="16"/>
              </w:rPr>
              <w:t>- LSs</w:t>
            </w:r>
          </w:p>
          <w:p w14:paraId="7E10EB63" w14:textId="1966304D" w:rsidR="00C6266C" w:rsidRDefault="00C6266C" w:rsidP="00F35FFB">
            <w:pPr>
              <w:tabs>
                <w:tab w:val="left" w:pos="720"/>
                <w:tab w:val="left" w:pos="1622"/>
              </w:tabs>
              <w:spacing w:before="20" w:after="20"/>
              <w:rPr>
                <w:sz w:val="16"/>
                <w:szCs w:val="16"/>
              </w:rPr>
            </w:pPr>
            <w:r w:rsidRPr="00C6266C">
              <w:rPr>
                <w:sz w:val="16"/>
                <w:szCs w:val="16"/>
              </w:rPr>
              <w:t>R2-2304619</w:t>
            </w:r>
            <w:r>
              <w:rPr>
                <w:sz w:val="16"/>
                <w:szCs w:val="16"/>
              </w:rPr>
              <w:t xml:space="preserve">, </w:t>
            </w:r>
            <w:r w:rsidRPr="00C6266C">
              <w:rPr>
                <w:sz w:val="16"/>
                <w:szCs w:val="16"/>
              </w:rPr>
              <w:t>R2-2304624</w:t>
            </w:r>
            <w:r>
              <w:rPr>
                <w:sz w:val="16"/>
                <w:szCs w:val="16"/>
              </w:rPr>
              <w:t xml:space="preserve">, </w:t>
            </w:r>
            <w:r w:rsidRPr="00C6266C">
              <w:rPr>
                <w:sz w:val="16"/>
                <w:szCs w:val="16"/>
              </w:rPr>
              <w:t>R2-2304648</w:t>
            </w:r>
            <w:r>
              <w:rPr>
                <w:sz w:val="16"/>
                <w:szCs w:val="16"/>
              </w:rPr>
              <w:t xml:space="preserve">, </w:t>
            </w:r>
            <w:r w:rsidRPr="00C6266C">
              <w:rPr>
                <w:sz w:val="16"/>
                <w:szCs w:val="16"/>
              </w:rPr>
              <w:t>R2-2304649</w:t>
            </w:r>
          </w:p>
          <w:p w14:paraId="54FC1228" w14:textId="0057C7FA" w:rsidR="00096DAB" w:rsidRDefault="00096DAB" w:rsidP="00F35FFB">
            <w:pPr>
              <w:tabs>
                <w:tab w:val="left" w:pos="720"/>
                <w:tab w:val="left" w:pos="1622"/>
              </w:tabs>
              <w:spacing w:before="20" w:after="20"/>
              <w:rPr>
                <w:sz w:val="16"/>
                <w:szCs w:val="16"/>
              </w:rPr>
            </w:pPr>
          </w:p>
          <w:p w14:paraId="429F78AB" w14:textId="62229ADE" w:rsidR="00C6266C" w:rsidRDefault="00C6266C" w:rsidP="00F35FFB">
            <w:pPr>
              <w:tabs>
                <w:tab w:val="left" w:pos="720"/>
                <w:tab w:val="left" w:pos="1622"/>
              </w:tabs>
              <w:spacing w:before="20" w:after="20"/>
              <w:rPr>
                <w:sz w:val="16"/>
                <w:szCs w:val="16"/>
              </w:rPr>
            </w:pPr>
            <w:r>
              <w:rPr>
                <w:sz w:val="16"/>
                <w:szCs w:val="16"/>
              </w:rPr>
              <w:t>- Terminology</w:t>
            </w:r>
          </w:p>
          <w:p w14:paraId="649C168E" w14:textId="7CF11619" w:rsidR="00C6266C" w:rsidRDefault="00C6266C" w:rsidP="00F35FFB">
            <w:pPr>
              <w:tabs>
                <w:tab w:val="left" w:pos="720"/>
                <w:tab w:val="left" w:pos="1622"/>
              </w:tabs>
              <w:spacing w:before="20" w:after="20"/>
              <w:rPr>
                <w:sz w:val="16"/>
                <w:szCs w:val="16"/>
              </w:rPr>
            </w:pPr>
            <w:r w:rsidRPr="00C6266C">
              <w:rPr>
                <w:sz w:val="16"/>
                <w:szCs w:val="16"/>
              </w:rPr>
              <w:t>R2-2305004</w:t>
            </w:r>
          </w:p>
          <w:p w14:paraId="48D4166C" w14:textId="32ADAEE1" w:rsidR="00C6266C" w:rsidRDefault="00C6266C" w:rsidP="00F35FFB">
            <w:pPr>
              <w:tabs>
                <w:tab w:val="left" w:pos="720"/>
                <w:tab w:val="left" w:pos="1622"/>
              </w:tabs>
              <w:spacing w:before="20" w:after="20"/>
              <w:rPr>
                <w:sz w:val="16"/>
                <w:szCs w:val="16"/>
              </w:rPr>
            </w:pPr>
          </w:p>
          <w:p w14:paraId="4C1AB119" w14:textId="1453DA2F" w:rsidR="00C6266C" w:rsidRDefault="00C6266C" w:rsidP="00F35FFB">
            <w:pPr>
              <w:tabs>
                <w:tab w:val="left" w:pos="720"/>
                <w:tab w:val="left" w:pos="1622"/>
              </w:tabs>
              <w:spacing w:before="20" w:after="20"/>
              <w:rPr>
                <w:sz w:val="16"/>
                <w:szCs w:val="16"/>
              </w:rPr>
            </w:pPr>
            <w:r>
              <w:rPr>
                <w:sz w:val="16"/>
                <w:szCs w:val="16"/>
              </w:rPr>
              <w:t>- Running CRs</w:t>
            </w:r>
          </w:p>
          <w:p w14:paraId="6FE5F08C" w14:textId="2AD2ABD7" w:rsidR="00C6266C" w:rsidRDefault="00C6266C" w:rsidP="00F35FFB">
            <w:pPr>
              <w:tabs>
                <w:tab w:val="left" w:pos="720"/>
                <w:tab w:val="left" w:pos="1622"/>
              </w:tabs>
              <w:spacing w:before="20" w:after="20"/>
              <w:rPr>
                <w:sz w:val="16"/>
                <w:szCs w:val="16"/>
              </w:rPr>
            </w:pPr>
            <w:r w:rsidRPr="00C6266C">
              <w:rPr>
                <w:sz w:val="16"/>
                <w:szCs w:val="16"/>
              </w:rPr>
              <w:t>R2-2305011</w:t>
            </w:r>
            <w:r>
              <w:rPr>
                <w:sz w:val="16"/>
                <w:szCs w:val="16"/>
              </w:rPr>
              <w:t xml:space="preserve">, </w:t>
            </w:r>
            <w:r w:rsidRPr="00C6266C">
              <w:rPr>
                <w:sz w:val="16"/>
                <w:szCs w:val="16"/>
              </w:rPr>
              <w:t>R2-2305377</w:t>
            </w:r>
            <w:r>
              <w:rPr>
                <w:sz w:val="16"/>
                <w:szCs w:val="16"/>
              </w:rPr>
              <w:t xml:space="preserve">, </w:t>
            </w:r>
            <w:r w:rsidRPr="00C6266C">
              <w:rPr>
                <w:sz w:val="16"/>
                <w:szCs w:val="16"/>
              </w:rPr>
              <w:t>R2-2305471</w:t>
            </w:r>
            <w:r>
              <w:rPr>
                <w:sz w:val="16"/>
                <w:szCs w:val="16"/>
              </w:rPr>
              <w:t xml:space="preserve">, </w:t>
            </w:r>
            <w:r w:rsidRPr="00C6266C">
              <w:rPr>
                <w:sz w:val="16"/>
                <w:szCs w:val="16"/>
              </w:rPr>
              <w:t>R2-2306039</w:t>
            </w:r>
            <w:r>
              <w:rPr>
                <w:sz w:val="16"/>
                <w:szCs w:val="16"/>
              </w:rPr>
              <w:t xml:space="preserve">, </w:t>
            </w:r>
            <w:r w:rsidRPr="00C6266C">
              <w:rPr>
                <w:sz w:val="16"/>
                <w:szCs w:val="16"/>
              </w:rPr>
              <w:t>R2-2306040</w:t>
            </w:r>
            <w:r>
              <w:rPr>
                <w:sz w:val="16"/>
                <w:szCs w:val="16"/>
              </w:rPr>
              <w:t xml:space="preserve">, </w:t>
            </w:r>
            <w:r w:rsidRPr="00C6266C">
              <w:rPr>
                <w:sz w:val="16"/>
                <w:szCs w:val="16"/>
              </w:rPr>
              <w:t>R2-2306223</w:t>
            </w:r>
          </w:p>
          <w:p w14:paraId="6F2E4729" w14:textId="77777777" w:rsidR="00C6266C" w:rsidRDefault="00C6266C" w:rsidP="00F35FFB">
            <w:pPr>
              <w:tabs>
                <w:tab w:val="left" w:pos="720"/>
                <w:tab w:val="left" w:pos="1622"/>
              </w:tabs>
              <w:spacing w:before="20" w:after="20"/>
              <w:rPr>
                <w:sz w:val="16"/>
                <w:szCs w:val="16"/>
              </w:rPr>
            </w:pPr>
          </w:p>
          <w:p w14:paraId="65517A46" w14:textId="6F17322E" w:rsidR="00096DAB" w:rsidRDefault="00096DAB" w:rsidP="00F35FFB">
            <w:pPr>
              <w:tabs>
                <w:tab w:val="left" w:pos="720"/>
                <w:tab w:val="left" w:pos="1622"/>
              </w:tabs>
              <w:spacing w:before="20" w:after="20"/>
              <w:rPr>
                <w:sz w:val="16"/>
                <w:szCs w:val="16"/>
              </w:rPr>
            </w:pPr>
            <w:r w:rsidRPr="00096DAB">
              <w:rPr>
                <w:sz w:val="16"/>
                <w:szCs w:val="16"/>
              </w:rPr>
              <w:t>7.19.2</w:t>
            </w:r>
            <w:r w:rsidRPr="00096DAB">
              <w:rPr>
                <w:sz w:val="16"/>
                <w:szCs w:val="16"/>
              </w:rPr>
              <w:tab/>
              <w:t>Enhanced eDRX in RRC_INACTIVE</w:t>
            </w:r>
          </w:p>
          <w:p w14:paraId="67ECF373" w14:textId="1B5D157C" w:rsidR="00C6266C" w:rsidRDefault="00C6266C" w:rsidP="00F35FFB">
            <w:pPr>
              <w:tabs>
                <w:tab w:val="left" w:pos="720"/>
                <w:tab w:val="left" w:pos="1622"/>
              </w:tabs>
              <w:spacing w:before="20" w:after="20"/>
              <w:rPr>
                <w:sz w:val="16"/>
                <w:szCs w:val="16"/>
              </w:rPr>
            </w:pPr>
          </w:p>
          <w:p w14:paraId="45C3BB7A" w14:textId="6FD40337" w:rsidR="00C6266C" w:rsidRDefault="00C6266C" w:rsidP="00F35FFB">
            <w:pPr>
              <w:tabs>
                <w:tab w:val="left" w:pos="720"/>
                <w:tab w:val="left" w:pos="1622"/>
              </w:tabs>
              <w:spacing w:before="20" w:after="20"/>
              <w:rPr>
                <w:sz w:val="16"/>
                <w:szCs w:val="16"/>
              </w:rPr>
            </w:pPr>
            <w:r>
              <w:rPr>
                <w:sz w:val="16"/>
                <w:szCs w:val="16"/>
              </w:rPr>
              <w:t xml:space="preserve">- </w:t>
            </w:r>
            <w:r w:rsidRPr="00C6266C">
              <w:rPr>
                <w:sz w:val="16"/>
                <w:szCs w:val="16"/>
              </w:rPr>
              <w:t>Capabilities, Fallbacks, PTWs, etc.</w:t>
            </w:r>
          </w:p>
          <w:p w14:paraId="2EF66A90" w14:textId="4B24EC56" w:rsidR="00096DAB" w:rsidRDefault="00C6266C" w:rsidP="00F35FFB">
            <w:pPr>
              <w:tabs>
                <w:tab w:val="left" w:pos="720"/>
                <w:tab w:val="left" w:pos="1622"/>
              </w:tabs>
              <w:spacing w:before="20" w:after="20"/>
              <w:rPr>
                <w:sz w:val="16"/>
                <w:szCs w:val="16"/>
              </w:rPr>
            </w:pPr>
            <w:r w:rsidRPr="00C6266C">
              <w:rPr>
                <w:sz w:val="16"/>
                <w:szCs w:val="16"/>
              </w:rPr>
              <w:t>R2-2304682</w:t>
            </w:r>
            <w:r>
              <w:rPr>
                <w:sz w:val="16"/>
                <w:szCs w:val="16"/>
              </w:rPr>
              <w:t xml:space="preserve">, </w:t>
            </w:r>
            <w:r w:rsidRPr="00C6266C">
              <w:rPr>
                <w:sz w:val="16"/>
                <w:szCs w:val="16"/>
              </w:rPr>
              <w:t>R2-2305312</w:t>
            </w:r>
          </w:p>
          <w:p w14:paraId="772EA4F9" w14:textId="4B5D62C8" w:rsidR="00C6266C" w:rsidRDefault="00C6266C" w:rsidP="00F35FFB">
            <w:pPr>
              <w:tabs>
                <w:tab w:val="left" w:pos="720"/>
                <w:tab w:val="left" w:pos="1622"/>
              </w:tabs>
              <w:spacing w:before="20" w:after="20"/>
              <w:rPr>
                <w:sz w:val="16"/>
                <w:szCs w:val="16"/>
              </w:rPr>
            </w:pPr>
          </w:p>
          <w:p w14:paraId="58A35D6F" w14:textId="5249EF7A" w:rsidR="00C6266C" w:rsidRDefault="00C6266C" w:rsidP="00F35FFB">
            <w:pPr>
              <w:tabs>
                <w:tab w:val="left" w:pos="720"/>
                <w:tab w:val="left" w:pos="1622"/>
              </w:tabs>
              <w:spacing w:before="20" w:after="20"/>
              <w:rPr>
                <w:sz w:val="16"/>
                <w:szCs w:val="16"/>
              </w:rPr>
            </w:pPr>
            <w:r>
              <w:rPr>
                <w:sz w:val="16"/>
                <w:szCs w:val="16"/>
              </w:rPr>
              <w:t>- SDT</w:t>
            </w:r>
          </w:p>
          <w:p w14:paraId="7975062A" w14:textId="65A5AE47" w:rsidR="00C6266C" w:rsidRDefault="00C6266C" w:rsidP="00F35FFB">
            <w:pPr>
              <w:tabs>
                <w:tab w:val="left" w:pos="720"/>
                <w:tab w:val="left" w:pos="1622"/>
              </w:tabs>
              <w:spacing w:before="20" w:after="20"/>
              <w:rPr>
                <w:sz w:val="16"/>
                <w:szCs w:val="16"/>
              </w:rPr>
            </w:pPr>
            <w:r w:rsidRPr="00C6266C">
              <w:rPr>
                <w:sz w:val="16"/>
                <w:szCs w:val="16"/>
              </w:rPr>
              <w:t>R2-2305436</w:t>
            </w:r>
          </w:p>
          <w:p w14:paraId="5464691B" w14:textId="77777777" w:rsidR="00C6266C" w:rsidRDefault="00C6266C" w:rsidP="00F35FFB">
            <w:pPr>
              <w:tabs>
                <w:tab w:val="left" w:pos="720"/>
                <w:tab w:val="left" w:pos="1622"/>
              </w:tabs>
              <w:spacing w:before="20" w:after="20"/>
              <w:rPr>
                <w:sz w:val="16"/>
                <w:szCs w:val="16"/>
              </w:rPr>
            </w:pPr>
          </w:p>
          <w:p w14:paraId="3599C14D" w14:textId="5A600A36" w:rsidR="00096DAB" w:rsidRDefault="00096DAB" w:rsidP="00F35FFB">
            <w:pPr>
              <w:tabs>
                <w:tab w:val="left" w:pos="720"/>
                <w:tab w:val="left" w:pos="1622"/>
              </w:tabs>
              <w:spacing w:before="20" w:after="20"/>
              <w:rPr>
                <w:sz w:val="16"/>
                <w:szCs w:val="16"/>
              </w:rPr>
            </w:pPr>
            <w:r w:rsidRPr="00096DAB">
              <w:rPr>
                <w:sz w:val="16"/>
                <w:szCs w:val="16"/>
              </w:rPr>
              <w:t>7.19.3</w:t>
            </w:r>
            <w:r w:rsidRPr="00096DAB">
              <w:rPr>
                <w:sz w:val="16"/>
                <w:szCs w:val="16"/>
              </w:rPr>
              <w:tab/>
              <w:t>Further reduced UE complexity in FR1</w:t>
            </w:r>
          </w:p>
          <w:p w14:paraId="01CCB5F0" w14:textId="201BC77E" w:rsidR="00096DAB" w:rsidRDefault="00096DAB" w:rsidP="00F35FFB">
            <w:pPr>
              <w:tabs>
                <w:tab w:val="left" w:pos="720"/>
                <w:tab w:val="left" w:pos="1622"/>
              </w:tabs>
              <w:spacing w:before="20" w:after="20"/>
              <w:rPr>
                <w:sz w:val="16"/>
                <w:szCs w:val="16"/>
              </w:rPr>
            </w:pPr>
          </w:p>
          <w:p w14:paraId="64C0DD40" w14:textId="3BB5192C" w:rsidR="00C6266C" w:rsidRDefault="00C6266C" w:rsidP="00F35FFB">
            <w:pPr>
              <w:tabs>
                <w:tab w:val="left" w:pos="720"/>
                <w:tab w:val="left" w:pos="1622"/>
              </w:tabs>
              <w:spacing w:before="20" w:after="20"/>
              <w:rPr>
                <w:sz w:val="16"/>
                <w:szCs w:val="16"/>
              </w:rPr>
            </w:pPr>
            <w:r>
              <w:rPr>
                <w:sz w:val="16"/>
                <w:szCs w:val="16"/>
              </w:rPr>
              <w:t xml:space="preserve">- Barring </w:t>
            </w:r>
          </w:p>
          <w:p w14:paraId="256C57E2" w14:textId="6C42AD58" w:rsidR="00096DAB" w:rsidRDefault="00C6266C" w:rsidP="00F35FFB">
            <w:pPr>
              <w:tabs>
                <w:tab w:val="left" w:pos="720"/>
                <w:tab w:val="left" w:pos="1622"/>
              </w:tabs>
              <w:spacing w:before="20" w:after="20"/>
              <w:rPr>
                <w:sz w:val="16"/>
                <w:szCs w:val="16"/>
              </w:rPr>
            </w:pPr>
            <w:r w:rsidRPr="00C6266C">
              <w:rPr>
                <w:sz w:val="16"/>
                <w:szCs w:val="16"/>
              </w:rPr>
              <w:t>R2-2305963</w:t>
            </w:r>
            <w:r>
              <w:rPr>
                <w:sz w:val="16"/>
                <w:szCs w:val="16"/>
              </w:rPr>
              <w:t xml:space="preserve">, </w:t>
            </w:r>
            <w:r w:rsidRPr="00C6266C">
              <w:rPr>
                <w:sz w:val="16"/>
                <w:szCs w:val="16"/>
              </w:rPr>
              <w:t>R2-2304921</w:t>
            </w:r>
          </w:p>
          <w:p w14:paraId="3C18D2C8" w14:textId="1F5B0652" w:rsidR="008D4971" w:rsidRDefault="008D4971" w:rsidP="00F35FFB">
            <w:pPr>
              <w:tabs>
                <w:tab w:val="left" w:pos="720"/>
                <w:tab w:val="left" w:pos="1622"/>
              </w:tabs>
              <w:spacing w:before="20" w:after="20"/>
              <w:rPr>
                <w:sz w:val="16"/>
                <w:szCs w:val="16"/>
              </w:rPr>
            </w:pPr>
          </w:p>
          <w:p w14:paraId="020E2C18" w14:textId="62431ED9" w:rsidR="008D4971" w:rsidRDefault="008D4971" w:rsidP="00F35FFB">
            <w:pPr>
              <w:tabs>
                <w:tab w:val="left" w:pos="720"/>
                <w:tab w:val="left" w:pos="1622"/>
              </w:tabs>
              <w:spacing w:before="20" w:after="20"/>
              <w:rPr>
                <w:sz w:val="16"/>
                <w:szCs w:val="16"/>
              </w:rPr>
            </w:pPr>
            <w:r>
              <w:rPr>
                <w:sz w:val="16"/>
                <w:szCs w:val="16"/>
              </w:rPr>
              <w:t>- Decoding of Msg4</w:t>
            </w:r>
          </w:p>
          <w:p w14:paraId="440347F8" w14:textId="09557AAC" w:rsidR="008D4971" w:rsidRDefault="008D4971" w:rsidP="00F35FFB">
            <w:pPr>
              <w:tabs>
                <w:tab w:val="left" w:pos="720"/>
                <w:tab w:val="left" w:pos="1622"/>
              </w:tabs>
              <w:spacing w:before="20" w:after="20"/>
              <w:rPr>
                <w:sz w:val="16"/>
                <w:szCs w:val="16"/>
              </w:rPr>
            </w:pPr>
            <w:r w:rsidRPr="008D4971">
              <w:rPr>
                <w:sz w:val="16"/>
                <w:szCs w:val="16"/>
              </w:rPr>
              <w:t>R2-2306314</w:t>
            </w:r>
            <w:r>
              <w:rPr>
                <w:sz w:val="16"/>
                <w:szCs w:val="16"/>
              </w:rPr>
              <w:t xml:space="preserve">, </w:t>
            </w:r>
            <w:r w:rsidRPr="008D4971">
              <w:rPr>
                <w:sz w:val="16"/>
                <w:szCs w:val="16"/>
              </w:rPr>
              <w:t>R2-2305003</w:t>
            </w:r>
          </w:p>
          <w:p w14:paraId="2F4FDD6B" w14:textId="25EE2FE8" w:rsidR="008D4971" w:rsidRDefault="008D4971" w:rsidP="00F35FFB">
            <w:pPr>
              <w:tabs>
                <w:tab w:val="left" w:pos="720"/>
                <w:tab w:val="left" w:pos="1622"/>
              </w:tabs>
              <w:spacing w:before="20" w:after="20"/>
              <w:rPr>
                <w:sz w:val="16"/>
                <w:szCs w:val="16"/>
              </w:rPr>
            </w:pPr>
          </w:p>
          <w:p w14:paraId="3DB0AF8C" w14:textId="4D536C11" w:rsidR="008D4971" w:rsidRDefault="008D4971" w:rsidP="00F35FFB">
            <w:pPr>
              <w:tabs>
                <w:tab w:val="left" w:pos="720"/>
                <w:tab w:val="left" w:pos="1622"/>
              </w:tabs>
              <w:spacing w:before="20" w:after="20"/>
              <w:rPr>
                <w:sz w:val="16"/>
                <w:szCs w:val="16"/>
              </w:rPr>
            </w:pPr>
            <w:r>
              <w:rPr>
                <w:sz w:val="16"/>
                <w:szCs w:val="16"/>
              </w:rPr>
              <w:t>- Capability filter</w:t>
            </w:r>
          </w:p>
          <w:p w14:paraId="1465AEAE" w14:textId="27C95635" w:rsidR="008D4971" w:rsidRDefault="008D4971" w:rsidP="00F35FFB">
            <w:pPr>
              <w:tabs>
                <w:tab w:val="left" w:pos="720"/>
                <w:tab w:val="left" w:pos="1622"/>
              </w:tabs>
              <w:spacing w:before="20" w:after="20"/>
              <w:rPr>
                <w:sz w:val="16"/>
                <w:szCs w:val="16"/>
              </w:rPr>
            </w:pPr>
            <w:r w:rsidRPr="008D4971">
              <w:rPr>
                <w:sz w:val="16"/>
                <w:szCs w:val="16"/>
              </w:rPr>
              <w:t>R2-2305797</w:t>
            </w:r>
          </w:p>
          <w:p w14:paraId="71FCE533" w14:textId="0DF1CD57" w:rsidR="008D4971" w:rsidRDefault="008D4971" w:rsidP="00F35FFB">
            <w:pPr>
              <w:tabs>
                <w:tab w:val="left" w:pos="720"/>
                <w:tab w:val="left" w:pos="1622"/>
              </w:tabs>
              <w:spacing w:before="20" w:after="20"/>
              <w:rPr>
                <w:sz w:val="16"/>
                <w:szCs w:val="16"/>
              </w:rPr>
            </w:pPr>
          </w:p>
          <w:p w14:paraId="3239F7D1" w14:textId="77777777" w:rsidR="008D4971" w:rsidRDefault="008D4971" w:rsidP="008D4971">
            <w:pPr>
              <w:tabs>
                <w:tab w:val="left" w:pos="720"/>
                <w:tab w:val="left" w:pos="1622"/>
              </w:tabs>
              <w:spacing w:before="20" w:after="20"/>
              <w:rPr>
                <w:sz w:val="16"/>
                <w:szCs w:val="16"/>
              </w:rPr>
            </w:pPr>
            <w:r>
              <w:rPr>
                <w:sz w:val="16"/>
                <w:szCs w:val="16"/>
              </w:rPr>
              <w:t>- Early indication</w:t>
            </w:r>
          </w:p>
          <w:p w14:paraId="105F472B" w14:textId="0990203F" w:rsidR="008D4971" w:rsidRDefault="008D4971" w:rsidP="00F35FFB">
            <w:pPr>
              <w:tabs>
                <w:tab w:val="left" w:pos="720"/>
                <w:tab w:val="left" w:pos="1622"/>
              </w:tabs>
              <w:spacing w:before="20" w:after="20"/>
              <w:rPr>
                <w:sz w:val="16"/>
                <w:szCs w:val="16"/>
              </w:rPr>
            </w:pPr>
            <w:r w:rsidRPr="00C6266C">
              <w:rPr>
                <w:sz w:val="16"/>
                <w:szCs w:val="16"/>
              </w:rPr>
              <w:t>R2-2305098</w:t>
            </w:r>
          </w:p>
          <w:p w14:paraId="48744C93" w14:textId="77777777" w:rsidR="00096DAB" w:rsidRDefault="00096DAB" w:rsidP="00F35FFB">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30AA7B38" w14:textId="77777777" w:rsidR="00096DAB" w:rsidRDefault="00096DAB" w:rsidP="00F35FFB">
            <w:pPr>
              <w:tabs>
                <w:tab w:val="left" w:pos="720"/>
                <w:tab w:val="left" w:pos="1622"/>
              </w:tabs>
              <w:spacing w:before="20" w:after="20"/>
              <w:rPr>
                <w:rFonts w:cs="Arial"/>
                <w:sz w:val="16"/>
                <w:szCs w:val="16"/>
              </w:rPr>
            </w:pPr>
            <w:r>
              <w:rPr>
                <w:rFonts w:cs="Arial"/>
                <w:sz w:val="16"/>
                <w:szCs w:val="16"/>
              </w:rPr>
              <w:t>NR17 SONMDT (</w:t>
            </w:r>
            <w:proofErr w:type="spellStart"/>
            <w:r>
              <w:rPr>
                <w:rFonts w:cs="Arial"/>
                <w:sz w:val="16"/>
                <w:szCs w:val="16"/>
              </w:rPr>
              <w:t>HuNan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1745E8B1" w14:textId="77777777" w:rsidR="00096DAB" w:rsidRDefault="00096DAB" w:rsidP="00F35FFB">
            <w:pPr>
              <w:tabs>
                <w:tab w:val="left" w:pos="720"/>
                <w:tab w:val="left" w:pos="1622"/>
              </w:tabs>
              <w:spacing w:before="20" w:after="20"/>
              <w:rPr>
                <w:rFonts w:cs="Arial"/>
                <w:sz w:val="16"/>
                <w:szCs w:val="16"/>
              </w:rPr>
            </w:pPr>
          </w:p>
        </w:tc>
      </w:tr>
      <w:tr w:rsidR="00096DAB" w14:paraId="06952F40" w14:textId="77777777" w:rsidTr="00F35FFB">
        <w:tc>
          <w:tcPr>
            <w:tcW w:w="1494" w:type="dxa"/>
            <w:tcBorders>
              <w:top w:val="single" w:sz="4" w:space="0" w:color="auto"/>
              <w:left w:val="single" w:sz="4" w:space="0" w:color="auto"/>
              <w:bottom w:val="single" w:sz="4" w:space="0" w:color="auto"/>
              <w:right w:val="single" w:sz="4" w:space="0" w:color="auto"/>
            </w:tcBorders>
          </w:tcPr>
          <w:p w14:paraId="4467A856" w14:textId="77777777" w:rsidR="00096DAB" w:rsidRDefault="00096DAB" w:rsidP="00F35FFB">
            <w:pPr>
              <w:tabs>
                <w:tab w:val="left" w:pos="720"/>
                <w:tab w:val="left" w:pos="1622"/>
              </w:tabs>
              <w:spacing w:before="20" w:after="20"/>
              <w:rPr>
                <w:rFonts w:cs="Arial"/>
                <w:sz w:val="16"/>
                <w:szCs w:val="16"/>
              </w:rPr>
            </w:pPr>
            <w:r>
              <w:rPr>
                <w:rFonts w:cs="Arial"/>
                <w:sz w:val="16"/>
                <w:szCs w:val="16"/>
              </w:rPr>
              <w:t>14:30 – 16:30</w:t>
            </w:r>
          </w:p>
        </w:tc>
        <w:tc>
          <w:tcPr>
            <w:tcW w:w="2556" w:type="dxa"/>
            <w:tcBorders>
              <w:left w:val="single" w:sz="4" w:space="0" w:color="auto"/>
              <w:right w:val="single" w:sz="4" w:space="0" w:color="auto"/>
            </w:tcBorders>
          </w:tcPr>
          <w:p w14:paraId="57B1C96D" w14:textId="77777777" w:rsidR="00096DAB" w:rsidRDefault="00096DAB" w:rsidP="00F35FFB">
            <w:pPr>
              <w:tabs>
                <w:tab w:val="left" w:pos="720"/>
                <w:tab w:val="left" w:pos="1622"/>
              </w:tabs>
              <w:spacing w:before="20" w:after="20"/>
              <w:rPr>
                <w:rFonts w:cs="Arial"/>
                <w:sz w:val="16"/>
                <w:szCs w:val="16"/>
              </w:rPr>
            </w:pPr>
            <w:r>
              <w:rPr>
                <w:rFonts w:cs="Arial"/>
                <w:sz w:val="16"/>
                <w:szCs w:val="16"/>
              </w:rPr>
              <w:t>NR18 URLLC [0.5] (Diana)</w:t>
            </w:r>
          </w:p>
          <w:p w14:paraId="5A8940CC" w14:textId="77777777" w:rsidR="00096DAB" w:rsidRDefault="00096DAB" w:rsidP="00F35FFB">
            <w:pPr>
              <w:tabs>
                <w:tab w:val="left" w:pos="720"/>
                <w:tab w:val="left" w:pos="1622"/>
              </w:tabs>
              <w:spacing w:before="20" w:after="20"/>
              <w:rPr>
                <w:rFonts w:cs="Arial"/>
                <w:sz w:val="16"/>
                <w:szCs w:val="16"/>
              </w:rPr>
            </w:pPr>
            <w:r>
              <w:rPr>
                <w:rFonts w:cs="Arial"/>
                <w:sz w:val="16"/>
                <w:szCs w:val="16"/>
              </w:rPr>
              <w:t>NR18 Network Energy Saving [1] (Diana)</w:t>
            </w:r>
          </w:p>
          <w:p w14:paraId="5E87C905"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Mobility, </w:t>
            </w:r>
          </w:p>
          <w:p w14:paraId="1A37A8C6" w14:textId="77777777" w:rsidR="00096DAB" w:rsidRDefault="00096DAB" w:rsidP="00F35FFB">
            <w:pPr>
              <w:tabs>
                <w:tab w:val="left" w:pos="720"/>
                <w:tab w:val="left" w:pos="1622"/>
              </w:tabs>
              <w:spacing w:before="20" w:after="20"/>
              <w:rPr>
                <w:rFonts w:cs="Arial"/>
                <w:sz w:val="16"/>
                <w:szCs w:val="16"/>
              </w:rPr>
            </w:pPr>
            <w:r>
              <w:rPr>
                <w:rFonts w:cs="Arial"/>
                <w:sz w:val="16"/>
                <w:szCs w:val="16"/>
              </w:rPr>
              <w:t>- Cell reselection</w:t>
            </w:r>
          </w:p>
          <w:p w14:paraId="6452733E" w14:textId="77777777" w:rsidR="00096DAB" w:rsidRDefault="00096DAB" w:rsidP="00F35FFB">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A1BFE05" w14:textId="77777777" w:rsidR="00096DAB" w:rsidRDefault="00096DAB" w:rsidP="00F35FFB">
            <w:pPr>
              <w:tabs>
                <w:tab w:val="left" w:pos="720"/>
                <w:tab w:val="left" w:pos="1622"/>
              </w:tabs>
              <w:spacing w:before="20" w:after="20"/>
              <w:rPr>
                <w:sz w:val="16"/>
                <w:szCs w:val="16"/>
              </w:rPr>
            </w:pPr>
            <w:r>
              <w:rPr>
                <w:sz w:val="16"/>
                <w:szCs w:val="16"/>
              </w:rPr>
              <w:t>NR17 MBS (Dawid)</w:t>
            </w:r>
          </w:p>
          <w:p w14:paraId="2EECE042" w14:textId="77777777" w:rsidR="00096DAB" w:rsidRDefault="00096DAB" w:rsidP="00F35FFB">
            <w:pPr>
              <w:tabs>
                <w:tab w:val="left" w:pos="720"/>
                <w:tab w:val="left" w:pos="1622"/>
              </w:tabs>
              <w:spacing w:before="20" w:after="20"/>
              <w:rPr>
                <w:sz w:val="16"/>
                <w:szCs w:val="16"/>
              </w:rPr>
            </w:pPr>
            <w:r>
              <w:rPr>
                <w:sz w:val="16"/>
                <w:szCs w:val="16"/>
              </w:rPr>
              <w:t>- Continuation, if needed</w:t>
            </w:r>
          </w:p>
          <w:p w14:paraId="506400AB" w14:textId="77777777" w:rsidR="00096DAB" w:rsidRDefault="00096DAB" w:rsidP="00F35FFB">
            <w:pPr>
              <w:tabs>
                <w:tab w:val="left" w:pos="720"/>
                <w:tab w:val="left" w:pos="1622"/>
              </w:tabs>
              <w:spacing w:before="20" w:after="20"/>
              <w:rPr>
                <w:sz w:val="16"/>
                <w:szCs w:val="16"/>
              </w:rPr>
            </w:pPr>
            <w:r>
              <w:rPr>
                <w:sz w:val="16"/>
                <w:szCs w:val="16"/>
              </w:rPr>
              <w:t>NR 18 MBS [0.75] (Dawid)</w:t>
            </w:r>
          </w:p>
          <w:p w14:paraId="277A7EE8" w14:textId="77777777" w:rsidR="00096DAB" w:rsidRDefault="00096DAB" w:rsidP="00F35FFB">
            <w:pPr>
              <w:tabs>
                <w:tab w:val="left" w:pos="720"/>
                <w:tab w:val="left" w:pos="1622"/>
              </w:tabs>
              <w:spacing w:before="20" w:after="20"/>
              <w:rPr>
                <w:sz w:val="16"/>
                <w:szCs w:val="16"/>
              </w:rPr>
            </w:pPr>
            <w:r>
              <w:rPr>
                <w:sz w:val="16"/>
                <w:szCs w:val="16"/>
              </w:rPr>
              <w:t>- 7.11.1 (Organizational)</w:t>
            </w:r>
          </w:p>
          <w:p w14:paraId="21635B81" w14:textId="77777777" w:rsidR="00096DAB" w:rsidRDefault="00096DAB" w:rsidP="00F35FFB">
            <w:pPr>
              <w:tabs>
                <w:tab w:val="left" w:pos="720"/>
                <w:tab w:val="left" w:pos="1622"/>
              </w:tabs>
              <w:spacing w:before="20" w:after="20"/>
              <w:rPr>
                <w:sz w:val="16"/>
                <w:szCs w:val="16"/>
              </w:rPr>
            </w:pPr>
            <w:r>
              <w:rPr>
                <w:sz w:val="16"/>
                <w:szCs w:val="16"/>
              </w:rPr>
              <w:t>- 7.11.3 (Shared processing)</w:t>
            </w:r>
          </w:p>
          <w:p w14:paraId="7BBA39CD" w14:textId="77777777" w:rsidR="00096DAB" w:rsidRDefault="00096DAB" w:rsidP="00F35FFB">
            <w:pPr>
              <w:tabs>
                <w:tab w:val="left" w:pos="720"/>
                <w:tab w:val="left" w:pos="1622"/>
              </w:tabs>
              <w:spacing w:before="20" w:after="20"/>
              <w:rPr>
                <w:sz w:val="16"/>
                <w:szCs w:val="16"/>
              </w:rPr>
            </w:pPr>
            <w:r>
              <w:rPr>
                <w:sz w:val="16"/>
                <w:szCs w:val="16"/>
              </w:rPr>
              <w:t>- 7.11.2.1 (CP issues for INACTIVE)</w:t>
            </w:r>
          </w:p>
          <w:p w14:paraId="32487ACA" w14:textId="77777777" w:rsidR="00096DAB" w:rsidRDefault="00096DAB" w:rsidP="00F35FFB">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219B610A" w14:textId="77777777" w:rsidR="00096DAB" w:rsidRDefault="00096DAB" w:rsidP="00F35FFB">
            <w:pPr>
              <w:tabs>
                <w:tab w:val="left" w:pos="720"/>
                <w:tab w:val="left" w:pos="1622"/>
              </w:tabs>
              <w:spacing w:before="20" w:after="20"/>
              <w:rPr>
                <w:rFonts w:cs="Arial"/>
                <w:sz w:val="16"/>
                <w:szCs w:val="16"/>
              </w:rPr>
            </w:pPr>
            <w:r>
              <w:rPr>
                <w:rFonts w:cs="Arial"/>
                <w:sz w:val="16"/>
                <w:szCs w:val="16"/>
              </w:rPr>
              <w:t>NR18 SONMDT [1] (</w:t>
            </w:r>
            <w:proofErr w:type="spellStart"/>
            <w:r>
              <w:rPr>
                <w:rFonts w:cs="Arial"/>
                <w:sz w:val="16"/>
                <w:szCs w:val="16"/>
              </w:rPr>
              <w:t>HuNan</w:t>
            </w:r>
            <w:proofErr w:type="spellEnd"/>
            <w:r>
              <w:rPr>
                <w:rFonts w:cs="Arial"/>
                <w:sz w:val="16"/>
                <w:szCs w:val="16"/>
              </w:rPr>
              <w:t>)</w:t>
            </w:r>
          </w:p>
        </w:tc>
        <w:tc>
          <w:tcPr>
            <w:tcW w:w="1924" w:type="dxa"/>
            <w:vMerge/>
            <w:tcBorders>
              <w:left w:val="single" w:sz="4" w:space="0" w:color="auto"/>
              <w:right w:val="single" w:sz="4" w:space="0" w:color="auto"/>
            </w:tcBorders>
            <w:shd w:val="clear" w:color="auto" w:fill="auto"/>
          </w:tcPr>
          <w:p w14:paraId="60E68550" w14:textId="77777777" w:rsidR="00096DAB" w:rsidRDefault="00096DAB" w:rsidP="00F35FFB">
            <w:pPr>
              <w:tabs>
                <w:tab w:val="left" w:pos="720"/>
                <w:tab w:val="left" w:pos="1622"/>
              </w:tabs>
              <w:spacing w:before="20" w:after="20"/>
              <w:rPr>
                <w:rFonts w:cs="Arial"/>
                <w:sz w:val="16"/>
                <w:szCs w:val="16"/>
              </w:rPr>
            </w:pPr>
          </w:p>
        </w:tc>
      </w:tr>
      <w:tr w:rsidR="00096DAB" w14:paraId="6B0D6C4B" w14:textId="77777777" w:rsidTr="00F35FFB">
        <w:tc>
          <w:tcPr>
            <w:tcW w:w="1494" w:type="dxa"/>
            <w:tcBorders>
              <w:top w:val="single" w:sz="4" w:space="0" w:color="auto"/>
              <w:left w:val="single" w:sz="4" w:space="0" w:color="auto"/>
              <w:bottom w:val="single" w:sz="4" w:space="0" w:color="auto"/>
              <w:right w:val="single" w:sz="4" w:space="0" w:color="auto"/>
            </w:tcBorders>
            <w:shd w:val="clear" w:color="auto" w:fill="auto"/>
          </w:tcPr>
          <w:p w14:paraId="24424DEB" w14:textId="77777777" w:rsidR="00096DAB" w:rsidRDefault="00096DAB" w:rsidP="00F35FFB">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bottom w:val="single" w:sz="4" w:space="0" w:color="auto"/>
              <w:right w:val="single" w:sz="4" w:space="0" w:color="auto"/>
            </w:tcBorders>
          </w:tcPr>
          <w:p w14:paraId="1EB3F588" w14:textId="77777777" w:rsidR="00096DAB" w:rsidRDefault="00096DAB" w:rsidP="00F35FFB">
            <w:pPr>
              <w:tabs>
                <w:tab w:val="left" w:pos="720"/>
                <w:tab w:val="left" w:pos="1622"/>
              </w:tabs>
              <w:spacing w:before="20" w:after="20"/>
              <w:rPr>
                <w:rFonts w:cs="Arial"/>
                <w:sz w:val="16"/>
                <w:szCs w:val="16"/>
              </w:rPr>
            </w:pPr>
            <w:r>
              <w:rPr>
                <w:rFonts w:cs="Arial"/>
                <w:sz w:val="16"/>
                <w:szCs w:val="16"/>
              </w:rPr>
              <w:t>NR18 AIML [1] (Johan)</w:t>
            </w:r>
          </w:p>
          <w:p w14:paraId="78DF2EFB"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[001], Data collection, Model </w:t>
            </w:r>
            <w:proofErr w:type="spellStart"/>
            <w:r>
              <w:rPr>
                <w:rFonts w:cs="Arial"/>
                <w:sz w:val="16"/>
                <w:szCs w:val="16"/>
              </w:rPr>
              <w:t>deliv</w:t>
            </w:r>
            <w:proofErr w:type="spellEnd"/>
            <w:r>
              <w:rPr>
                <w:rFonts w:cs="Arial"/>
                <w:sz w:val="16"/>
                <w:szCs w:val="16"/>
              </w:rPr>
              <w:t>/</w:t>
            </w:r>
            <w:proofErr w:type="spellStart"/>
            <w:r>
              <w:rPr>
                <w:rFonts w:cs="Arial"/>
                <w:sz w:val="16"/>
                <w:szCs w:val="16"/>
              </w:rPr>
              <w:t>trf</w:t>
            </w:r>
            <w:proofErr w:type="spellEnd"/>
            <w:r>
              <w:rPr>
                <w:rFonts w:cs="Arial"/>
                <w:sz w:val="16"/>
                <w:szCs w:val="16"/>
              </w:rPr>
              <w:t>, Arch, Control Procedures.</w:t>
            </w:r>
          </w:p>
        </w:tc>
        <w:tc>
          <w:tcPr>
            <w:tcW w:w="2556" w:type="dxa"/>
            <w:tcBorders>
              <w:left w:val="single" w:sz="4" w:space="0" w:color="auto"/>
              <w:bottom w:val="single" w:sz="4" w:space="0" w:color="auto"/>
              <w:right w:val="single" w:sz="4" w:space="0" w:color="auto"/>
            </w:tcBorders>
            <w:shd w:val="clear" w:color="auto" w:fill="auto"/>
          </w:tcPr>
          <w:p w14:paraId="251A4574" w14:textId="77777777" w:rsidR="00096DAB" w:rsidRDefault="00096DAB" w:rsidP="00F35FFB">
            <w:pPr>
              <w:tabs>
                <w:tab w:val="left" w:pos="720"/>
                <w:tab w:val="left" w:pos="1622"/>
              </w:tabs>
              <w:spacing w:before="20" w:after="20"/>
              <w:rPr>
                <w:rFonts w:cs="Arial"/>
                <w:sz w:val="16"/>
                <w:szCs w:val="16"/>
              </w:rPr>
            </w:pPr>
            <w:r>
              <w:rPr>
                <w:rFonts w:cs="Arial"/>
                <w:sz w:val="16"/>
                <w:szCs w:val="16"/>
              </w:rPr>
              <w:t>R18 IoT-NTN [1] (Sergio)</w:t>
            </w:r>
          </w:p>
          <w:p w14:paraId="7BE726C3" w14:textId="77777777" w:rsidR="00096DAB" w:rsidRPr="007A6DEC" w:rsidRDefault="00096DAB" w:rsidP="00F35FFB">
            <w:pPr>
              <w:tabs>
                <w:tab w:val="left" w:pos="720"/>
                <w:tab w:val="left" w:pos="1622"/>
              </w:tabs>
              <w:spacing w:before="20" w:after="20"/>
              <w:rPr>
                <w:rFonts w:cs="Arial"/>
                <w:sz w:val="16"/>
                <w:szCs w:val="16"/>
              </w:rPr>
            </w:pPr>
            <w:r w:rsidRPr="007A6DEC">
              <w:rPr>
                <w:rFonts w:cs="Arial"/>
                <w:sz w:val="16"/>
                <w:szCs w:val="16"/>
              </w:rPr>
              <w:t>- 7.6.1</w:t>
            </w:r>
          </w:p>
          <w:p w14:paraId="6DC70CCF" w14:textId="77777777" w:rsidR="00096DAB" w:rsidRDefault="00096DAB" w:rsidP="00F35FFB">
            <w:pPr>
              <w:tabs>
                <w:tab w:val="left" w:pos="720"/>
                <w:tab w:val="left" w:pos="1622"/>
              </w:tabs>
              <w:spacing w:before="20" w:after="20"/>
              <w:rPr>
                <w:rFonts w:cs="Arial"/>
                <w:sz w:val="16"/>
                <w:szCs w:val="16"/>
              </w:rPr>
            </w:pPr>
            <w:r w:rsidRPr="007A6DEC">
              <w:rPr>
                <w:rFonts w:cs="Arial"/>
                <w:sz w:val="16"/>
                <w:szCs w:val="16"/>
              </w:rPr>
              <w:t>- 7.6.2.2:</w:t>
            </w:r>
            <w:r w:rsidRPr="006E0ACD">
              <w:rPr>
                <w:rFonts w:cs="Arial"/>
                <w:sz w:val="16"/>
                <w:szCs w:val="16"/>
              </w:rPr>
              <w:t xml:space="preserve"> Report of [101</w:t>
            </w:r>
            <w:r w:rsidRPr="007A6DEC">
              <w:rPr>
                <w:rFonts w:cs="Arial"/>
                <w:sz w:val="16"/>
                <w:szCs w:val="16"/>
              </w:rPr>
              <w:t>]</w:t>
            </w:r>
          </w:p>
          <w:p w14:paraId="084358B7" w14:textId="77777777" w:rsidR="00096DAB" w:rsidRDefault="00096DAB" w:rsidP="00F35FFB">
            <w:pPr>
              <w:tabs>
                <w:tab w:val="left" w:pos="720"/>
                <w:tab w:val="left" w:pos="1622"/>
              </w:tabs>
              <w:spacing w:before="20" w:after="20"/>
              <w:rPr>
                <w:rFonts w:cs="Arial"/>
                <w:sz w:val="16"/>
                <w:szCs w:val="16"/>
              </w:rPr>
            </w:pPr>
            <w:r>
              <w:rPr>
                <w:rFonts w:cs="Arial"/>
                <w:sz w:val="16"/>
                <w:szCs w:val="16"/>
              </w:rPr>
              <w:t>- 7.6.3: Report of [102]</w:t>
            </w:r>
          </w:p>
          <w:p w14:paraId="1AAF0D2B" w14:textId="77777777" w:rsidR="00096DAB" w:rsidRDefault="00096DAB" w:rsidP="00F35FFB">
            <w:pPr>
              <w:tabs>
                <w:tab w:val="left" w:pos="720"/>
                <w:tab w:val="left" w:pos="1622"/>
              </w:tabs>
              <w:spacing w:before="20" w:after="20"/>
              <w:rPr>
                <w:rFonts w:cs="Arial"/>
                <w:sz w:val="16"/>
                <w:szCs w:val="16"/>
              </w:rPr>
            </w:pPr>
            <w:r>
              <w:rPr>
                <w:rFonts w:cs="Arial"/>
                <w:sz w:val="16"/>
                <w:szCs w:val="16"/>
              </w:rPr>
              <w:t>- 7.6.4</w:t>
            </w:r>
          </w:p>
          <w:p w14:paraId="4898F64C" w14:textId="77777777" w:rsidR="00096DAB" w:rsidRDefault="00096DAB" w:rsidP="00F35FFB">
            <w:pPr>
              <w:tabs>
                <w:tab w:val="left" w:pos="720"/>
                <w:tab w:val="left" w:pos="1622"/>
              </w:tabs>
              <w:spacing w:before="20" w:after="20"/>
              <w:rPr>
                <w:rFonts w:cs="Arial"/>
                <w:sz w:val="16"/>
                <w:szCs w:val="16"/>
              </w:rPr>
            </w:pPr>
            <w:r>
              <w:rPr>
                <w:rFonts w:cs="Arial"/>
                <w:sz w:val="16"/>
                <w:szCs w:val="16"/>
              </w:rPr>
              <w:t>- 7.6.2.1 (if time allows)</w:t>
            </w:r>
          </w:p>
        </w:tc>
        <w:tc>
          <w:tcPr>
            <w:tcW w:w="2556" w:type="dxa"/>
            <w:tcBorders>
              <w:left w:val="single" w:sz="4" w:space="0" w:color="auto"/>
              <w:bottom w:val="single" w:sz="4" w:space="0" w:color="auto"/>
              <w:right w:val="single" w:sz="4" w:space="0" w:color="auto"/>
            </w:tcBorders>
          </w:tcPr>
          <w:p w14:paraId="2F2DACFC" w14:textId="77777777" w:rsidR="00096DAB" w:rsidRDefault="00096DAB" w:rsidP="00F35FFB">
            <w:pPr>
              <w:tabs>
                <w:tab w:val="left" w:pos="720"/>
                <w:tab w:val="left" w:pos="1622"/>
              </w:tabs>
              <w:spacing w:before="20" w:after="20"/>
              <w:rPr>
                <w:rFonts w:cs="Arial"/>
                <w:sz w:val="16"/>
                <w:szCs w:val="16"/>
              </w:rPr>
            </w:pPr>
          </w:p>
          <w:p w14:paraId="0651FE31" w14:textId="77777777" w:rsidR="00096DAB" w:rsidRDefault="00096DAB" w:rsidP="00F35FFB">
            <w:pPr>
              <w:tabs>
                <w:tab w:val="left" w:pos="720"/>
                <w:tab w:val="left" w:pos="1622"/>
              </w:tabs>
              <w:spacing w:before="20" w:after="20"/>
              <w:rPr>
                <w:rFonts w:cs="Arial"/>
                <w:sz w:val="16"/>
                <w:szCs w:val="16"/>
              </w:rPr>
            </w:pPr>
            <w:r>
              <w:rPr>
                <w:rFonts w:cs="Arial"/>
                <w:sz w:val="16"/>
                <w:szCs w:val="16"/>
              </w:rPr>
              <w:t>NR18 IDC [1] (Yi)</w:t>
            </w:r>
          </w:p>
        </w:tc>
        <w:tc>
          <w:tcPr>
            <w:tcW w:w="1924" w:type="dxa"/>
            <w:vMerge/>
            <w:tcBorders>
              <w:left w:val="single" w:sz="4" w:space="0" w:color="auto"/>
              <w:bottom w:val="single" w:sz="4" w:space="0" w:color="auto"/>
              <w:right w:val="single" w:sz="4" w:space="0" w:color="auto"/>
            </w:tcBorders>
            <w:shd w:val="clear" w:color="auto" w:fill="auto"/>
          </w:tcPr>
          <w:p w14:paraId="12914B96" w14:textId="77777777" w:rsidR="00096DAB" w:rsidRDefault="00096DAB" w:rsidP="00F35FFB">
            <w:pPr>
              <w:tabs>
                <w:tab w:val="left" w:pos="720"/>
                <w:tab w:val="left" w:pos="1622"/>
              </w:tabs>
              <w:spacing w:before="20" w:after="20"/>
              <w:rPr>
                <w:rFonts w:cs="Arial"/>
                <w:sz w:val="16"/>
                <w:szCs w:val="16"/>
              </w:rPr>
            </w:pPr>
          </w:p>
        </w:tc>
      </w:tr>
      <w:tr w:rsidR="00096DAB" w14:paraId="11607AA8" w14:textId="77777777" w:rsidTr="00F35FFB">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7D0058ED" w14:textId="77777777" w:rsidR="00096DAB" w:rsidRDefault="00096DAB" w:rsidP="00F35FFB">
            <w:pPr>
              <w:tabs>
                <w:tab w:val="left" w:pos="720"/>
                <w:tab w:val="left" w:pos="1622"/>
              </w:tabs>
              <w:spacing w:before="20" w:after="20"/>
              <w:rPr>
                <w:rFonts w:cs="Arial"/>
                <w:sz w:val="16"/>
                <w:szCs w:val="16"/>
              </w:rPr>
            </w:pPr>
            <w:bookmarkStart w:id="15" w:name="_Hlk127962186"/>
            <w:r>
              <w:rPr>
                <w:rFonts w:cs="Arial"/>
                <w:b/>
                <w:sz w:val="16"/>
                <w:szCs w:val="16"/>
              </w:rPr>
              <w:t>Thursday May 25</w:t>
            </w:r>
          </w:p>
        </w:tc>
      </w:tr>
      <w:tr w:rsidR="00096DAB" w14:paraId="64A0815F" w14:textId="77777777" w:rsidTr="00F35FFB">
        <w:tc>
          <w:tcPr>
            <w:tcW w:w="1494" w:type="dxa"/>
            <w:tcBorders>
              <w:top w:val="single" w:sz="4" w:space="0" w:color="auto"/>
              <w:left w:val="single" w:sz="4" w:space="0" w:color="auto"/>
              <w:right w:val="single" w:sz="4" w:space="0" w:color="auto"/>
            </w:tcBorders>
            <w:shd w:val="clear" w:color="auto" w:fill="auto"/>
          </w:tcPr>
          <w:p w14:paraId="3D4E2A91" w14:textId="77777777" w:rsidR="00096DAB" w:rsidRDefault="00096DAB" w:rsidP="00F35FFB">
            <w:pPr>
              <w:rPr>
                <w:rFonts w:cs="Arial"/>
                <w:sz w:val="16"/>
                <w:szCs w:val="16"/>
              </w:rPr>
            </w:pPr>
            <w:r>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7AC3C49B" w14:textId="77777777" w:rsidR="00096DAB" w:rsidRDefault="00096DAB" w:rsidP="00F35FFB">
            <w:pPr>
              <w:tabs>
                <w:tab w:val="left" w:pos="720"/>
                <w:tab w:val="left" w:pos="1622"/>
              </w:tabs>
              <w:spacing w:before="20" w:after="20"/>
              <w:rPr>
                <w:rFonts w:cs="Arial"/>
                <w:sz w:val="16"/>
                <w:szCs w:val="16"/>
              </w:rPr>
            </w:pPr>
            <w:r>
              <w:rPr>
                <w:rFonts w:cs="Arial"/>
                <w:sz w:val="16"/>
                <w:szCs w:val="16"/>
              </w:rPr>
              <w:t>CB NR151617 (Johan)</w:t>
            </w:r>
          </w:p>
        </w:tc>
        <w:tc>
          <w:tcPr>
            <w:tcW w:w="2556" w:type="dxa"/>
            <w:tcBorders>
              <w:top w:val="single" w:sz="4" w:space="0" w:color="auto"/>
              <w:left w:val="single" w:sz="4" w:space="0" w:color="auto"/>
              <w:right w:val="single" w:sz="4" w:space="0" w:color="auto"/>
            </w:tcBorders>
            <w:shd w:val="clear" w:color="auto" w:fill="auto"/>
          </w:tcPr>
          <w:p w14:paraId="435A5689" w14:textId="77777777" w:rsidR="00096DAB" w:rsidRDefault="00096DAB" w:rsidP="00F35FFB">
            <w:pPr>
              <w:tabs>
                <w:tab w:val="left" w:pos="720"/>
                <w:tab w:val="left" w:pos="1622"/>
              </w:tabs>
              <w:spacing w:before="20" w:after="20"/>
              <w:rPr>
                <w:rFonts w:cs="Arial"/>
                <w:sz w:val="16"/>
                <w:szCs w:val="16"/>
              </w:rPr>
            </w:pPr>
            <w:r>
              <w:rPr>
                <w:rFonts w:cs="Arial"/>
                <w:sz w:val="16"/>
                <w:szCs w:val="16"/>
              </w:rPr>
              <w:t>CB Diana</w:t>
            </w:r>
          </w:p>
          <w:p w14:paraId="7BB692B8"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w:t>
            </w:r>
            <w:proofErr w:type="spellStart"/>
            <w:r>
              <w:rPr>
                <w:rFonts w:cs="Arial"/>
                <w:sz w:val="16"/>
                <w:szCs w:val="16"/>
              </w:rPr>
              <w:t>maintaince</w:t>
            </w:r>
            <w:proofErr w:type="spellEnd"/>
            <w:r>
              <w:rPr>
                <w:rFonts w:cs="Arial"/>
                <w:sz w:val="16"/>
                <w:szCs w:val="16"/>
              </w:rPr>
              <w:t xml:space="preserve"> CRs, </w:t>
            </w:r>
          </w:p>
          <w:p w14:paraId="26278B97" w14:textId="77777777" w:rsidR="00096DAB" w:rsidRDefault="00096DAB" w:rsidP="00F35FFB">
            <w:pPr>
              <w:tabs>
                <w:tab w:val="left" w:pos="720"/>
                <w:tab w:val="left" w:pos="1622"/>
              </w:tabs>
              <w:spacing w:before="20" w:after="20"/>
              <w:rPr>
                <w:rFonts w:cs="Arial"/>
                <w:sz w:val="16"/>
                <w:szCs w:val="16"/>
              </w:rPr>
            </w:pPr>
            <w:bookmarkStart w:id="16" w:name="OLE_LINK368"/>
            <w:r>
              <w:rPr>
                <w:rFonts w:cs="Arial"/>
                <w:sz w:val="16"/>
                <w:szCs w:val="16"/>
              </w:rPr>
              <w:t xml:space="preserve">- NES </w:t>
            </w:r>
            <w:proofErr w:type="gramStart"/>
            <w:r>
              <w:rPr>
                <w:rFonts w:cs="Arial"/>
                <w:sz w:val="16"/>
                <w:szCs w:val="16"/>
              </w:rPr>
              <w:t>CBs .</w:t>
            </w:r>
            <w:proofErr w:type="gramEnd"/>
            <w:r>
              <w:rPr>
                <w:rFonts w:cs="Arial"/>
                <w:sz w:val="16"/>
                <w:szCs w:val="16"/>
              </w:rPr>
              <w:t xml:space="preserve">  </w:t>
            </w:r>
            <w:bookmarkEnd w:id="16"/>
          </w:p>
        </w:tc>
        <w:tc>
          <w:tcPr>
            <w:tcW w:w="2556" w:type="dxa"/>
            <w:tcBorders>
              <w:top w:val="single" w:sz="4" w:space="0" w:color="auto"/>
              <w:left w:val="single" w:sz="4" w:space="0" w:color="auto"/>
              <w:right w:val="single" w:sz="4" w:space="0" w:color="auto"/>
            </w:tcBorders>
          </w:tcPr>
          <w:p w14:paraId="5622E550"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w:t>
            </w:r>
            <w:proofErr w:type="spellStart"/>
            <w:r>
              <w:rPr>
                <w:rFonts w:cs="Arial"/>
                <w:sz w:val="16"/>
                <w:szCs w:val="16"/>
              </w:rPr>
              <w:t>Kyeongin</w:t>
            </w:r>
            <w:proofErr w:type="spellEnd"/>
          </w:p>
        </w:tc>
        <w:tc>
          <w:tcPr>
            <w:tcW w:w="1924" w:type="dxa"/>
            <w:vMerge w:val="restart"/>
            <w:tcBorders>
              <w:top w:val="single" w:sz="4" w:space="0" w:color="auto"/>
              <w:left w:val="single" w:sz="4" w:space="0" w:color="auto"/>
              <w:right w:val="single" w:sz="4" w:space="0" w:color="auto"/>
            </w:tcBorders>
            <w:shd w:val="clear" w:color="auto" w:fill="auto"/>
          </w:tcPr>
          <w:p w14:paraId="13C41684" w14:textId="77777777" w:rsidR="00096DAB" w:rsidRDefault="00096DAB" w:rsidP="00F35FFB">
            <w:pPr>
              <w:tabs>
                <w:tab w:val="left" w:pos="720"/>
                <w:tab w:val="left" w:pos="1622"/>
              </w:tabs>
              <w:spacing w:before="20" w:after="20"/>
              <w:rPr>
                <w:rFonts w:cs="Arial"/>
                <w:sz w:val="16"/>
                <w:szCs w:val="16"/>
              </w:rPr>
            </w:pPr>
          </w:p>
        </w:tc>
      </w:tr>
      <w:tr w:rsidR="00096DAB" w14:paraId="02BFC580" w14:textId="77777777" w:rsidTr="00F35FFB">
        <w:tc>
          <w:tcPr>
            <w:tcW w:w="1494" w:type="dxa"/>
            <w:tcBorders>
              <w:top w:val="single" w:sz="4" w:space="0" w:color="auto"/>
              <w:left w:val="single" w:sz="4" w:space="0" w:color="auto"/>
              <w:right w:val="single" w:sz="4" w:space="0" w:color="auto"/>
            </w:tcBorders>
            <w:shd w:val="clear" w:color="auto" w:fill="auto"/>
          </w:tcPr>
          <w:p w14:paraId="7C8FF4EC" w14:textId="77777777" w:rsidR="00096DAB" w:rsidRDefault="00096DAB" w:rsidP="00F35FFB">
            <w:pPr>
              <w:rPr>
                <w:rFonts w:cs="Arial"/>
                <w:sz w:val="16"/>
                <w:szCs w:val="16"/>
              </w:rPr>
            </w:pPr>
            <w:r>
              <w:rPr>
                <w:rFonts w:cs="Arial"/>
                <w:sz w:val="16"/>
                <w:szCs w:val="16"/>
              </w:rPr>
              <w:t>11:00 – 13:00</w:t>
            </w:r>
          </w:p>
        </w:tc>
        <w:tc>
          <w:tcPr>
            <w:tcW w:w="2556" w:type="dxa"/>
            <w:tcBorders>
              <w:left w:val="single" w:sz="4" w:space="0" w:color="auto"/>
              <w:right w:val="single" w:sz="4" w:space="0" w:color="auto"/>
            </w:tcBorders>
            <w:shd w:val="clear" w:color="auto" w:fill="auto"/>
          </w:tcPr>
          <w:p w14:paraId="39B3F2A7" w14:textId="77777777" w:rsidR="00096DAB" w:rsidRDefault="00096DAB" w:rsidP="00F35FFB">
            <w:pPr>
              <w:tabs>
                <w:tab w:val="left" w:pos="720"/>
                <w:tab w:val="left" w:pos="1622"/>
              </w:tabs>
              <w:spacing w:before="20" w:after="20"/>
              <w:rPr>
                <w:rFonts w:cs="Arial"/>
                <w:sz w:val="16"/>
                <w:szCs w:val="16"/>
              </w:rPr>
            </w:pPr>
            <w:bookmarkStart w:id="17" w:name="OLE_LINK329"/>
            <w:bookmarkStart w:id="18" w:name="OLE_LINK330"/>
            <w:r>
              <w:rPr>
                <w:rFonts w:cs="Arial"/>
                <w:sz w:val="16"/>
                <w:szCs w:val="16"/>
              </w:rPr>
              <w:t>NR18 TEI [1] (Nathan)</w:t>
            </w:r>
            <w:bookmarkEnd w:id="17"/>
            <w:bookmarkEnd w:id="18"/>
          </w:p>
          <w:p w14:paraId="4770C051"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No SL Relay proposals. </w:t>
            </w:r>
          </w:p>
          <w:p w14:paraId="4B8EC07D" w14:textId="77777777" w:rsidR="00096DAB" w:rsidRDefault="00096DAB" w:rsidP="00F35FFB">
            <w:pPr>
              <w:tabs>
                <w:tab w:val="left" w:pos="720"/>
                <w:tab w:val="left" w:pos="1622"/>
              </w:tabs>
              <w:spacing w:before="20" w:after="20"/>
              <w:rPr>
                <w:rFonts w:cs="Arial"/>
                <w:sz w:val="16"/>
                <w:szCs w:val="16"/>
              </w:rPr>
            </w:pPr>
          </w:p>
          <w:p w14:paraId="3E7B45D0" w14:textId="77777777" w:rsidR="00096DAB" w:rsidRDefault="00096DAB" w:rsidP="00F35FFB">
            <w:pPr>
              <w:tabs>
                <w:tab w:val="left" w:pos="720"/>
                <w:tab w:val="left" w:pos="1622"/>
              </w:tabs>
              <w:spacing w:before="20" w:after="20"/>
              <w:rPr>
                <w:rFonts w:cs="Arial"/>
                <w:sz w:val="16"/>
                <w:szCs w:val="16"/>
              </w:rPr>
            </w:pPr>
            <w:r>
              <w:rPr>
                <w:rFonts w:cs="Arial"/>
                <w:sz w:val="16"/>
                <w:szCs w:val="16"/>
              </w:rPr>
              <w:t>NR18 TEI [1] (Johan)</w:t>
            </w:r>
          </w:p>
          <w:p w14:paraId="1A322491"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w:t>
            </w:r>
            <w:r w:rsidRPr="00F1144E">
              <w:rPr>
                <w:rFonts w:cs="Arial"/>
                <w:sz w:val="16"/>
                <w:szCs w:val="16"/>
              </w:rPr>
              <w:t>[</w:t>
            </w:r>
            <w:proofErr w:type="gramStart"/>
            <w:r w:rsidRPr="00F1144E">
              <w:rPr>
                <w:rFonts w:cs="Arial"/>
                <w:sz w:val="16"/>
                <w:szCs w:val="16"/>
              </w:rPr>
              <w:t>003][</w:t>
            </w:r>
            <w:proofErr w:type="gramEnd"/>
            <w:r w:rsidRPr="00F1144E">
              <w:rPr>
                <w:rFonts w:cs="Arial"/>
                <w:sz w:val="16"/>
                <w:szCs w:val="16"/>
              </w:rPr>
              <w:t>TEI18] Inter-</w:t>
            </w:r>
            <w:proofErr w:type="spellStart"/>
            <w:r w:rsidRPr="00F1144E">
              <w:rPr>
                <w:rFonts w:cs="Arial"/>
                <w:sz w:val="16"/>
                <w:szCs w:val="16"/>
              </w:rPr>
              <w:t>freq</w:t>
            </w:r>
            <w:proofErr w:type="spellEnd"/>
            <w:r w:rsidRPr="00F1144E">
              <w:rPr>
                <w:rFonts w:cs="Arial"/>
                <w:sz w:val="16"/>
                <w:szCs w:val="16"/>
              </w:rPr>
              <w:t xml:space="preserve"> Measurements</w:t>
            </w:r>
            <w:r>
              <w:rPr>
                <w:rFonts w:cs="Arial"/>
                <w:sz w:val="16"/>
                <w:szCs w:val="16"/>
              </w:rPr>
              <w:t xml:space="preserve">, and more if time. </w:t>
            </w:r>
          </w:p>
        </w:tc>
        <w:tc>
          <w:tcPr>
            <w:tcW w:w="2556" w:type="dxa"/>
            <w:tcBorders>
              <w:left w:val="single" w:sz="4" w:space="0" w:color="auto"/>
              <w:right w:val="single" w:sz="4" w:space="0" w:color="auto"/>
            </w:tcBorders>
            <w:shd w:val="clear" w:color="auto" w:fill="auto"/>
          </w:tcPr>
          <w:p w14:paraId="10B186A7" w14:textId="77777777" w:rsidR="00096DAB" w:rsidRDefault="00096DAB" w:rsidP="00F35FFB">
            <w:pPr>
              <w:tabs>
                <w:tab w:val="left" w:pos="720"/>
                <w:tab w:val="left" w:pos="1622"/>
              </w:tabs>
              <w:spacing w:before="20" w:after="20"/>
              <w:rPr>
                <w:rFonts w:cs="Arial"/>
                <w:sz w:val="16"/>
                <w:szCs w:val="16"/>
              </w:rPr>
            </w:pPr>
            <w:r>
              <w:rPr>
                <w:rFonts w:cs="Arial"/>
                <w:sz w:val="16"/>
                <w:szCs w:val="16"/>
              </w:rPr>
              <w:t>CB Diana</w:t>
            </w:r>
          </w:p>
          <w:p w14:paraId="05875C16" w14:textId="77777777" w:rsidR="00096DAB" w:rsidRDefault="00096DAB" w:rsidP="00F35FFB">
            <w:pPr>
              <w:tabs>
                <w:tab w:val="left" w:pos="720"/>
                <w:tab w:val="left" w:pos="1622"/>
              </w:tabs>
              <w:spacing w:before="20" w:after="20"/>
              <w:rPr>
                <w:rFonts w:cs="Arial"/>
                <w:sz w:val="16"/>
                <w:szCs w:val="16"/>
              </w:rPr>
            </w:pPr>
            <w:r>
              <w:rPr>
                <w:rFonts w:cs="Arial"/>
                <w:sz w:val="16"/>
                <w:szCs w:val="16"/>
              </w:rPr>
              <w:t>- NES CBs</w:t>
            </w:r>
          </w:p>
          <w:p w14:paraId="34E459F0"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UAV CBs and </w:t>
            </w:r>
            <w:proofErr w:type="gramStart"/>
            <w:r>
              <w:rPr>
                <w:rFonts w:cs="Arial"/>
                <w:sz w:val="16"/>
                <w:szCs w:val="16"/>
              </w:rPr>
              <w:t>subscription based</w:t>
            </w:r>
            <w:proofErr w:type="gramEnd"/>
            <w:r>
              <w:rPr>
                <w:rFonts w:cs="Arial"/>
                <w:sz w:val="16"/>
                <w:szCs w:val="16"/>
              </w:rPr>
              <w:t xml:space="preserve"> AI. </w:t>
            </w:r>
          </w:p>
        </w:tc>
        <w:tc>
          <w:tcPr>
            <w:tcW w:w="2556" w:type="dxa"/>
            <w:tcBorders>
              <w:left w:val="single" w:sz="4" w:space="0" w:color="auto"/>
              <w:right w:val="single" w:sz="4" w:space="0" w:color="auto"/>
            </w:tcBorders>
          </w:tcPr>
          <w:p w14:paraId="375B0A87"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w:t>
            </w:r>
            <w:proofErr w:type="spellStart"/>
            <w:r>
              <w:rPr>
                <w:rFonts w:cs="Arial"/>
                <w:sz w:val="16"/>
                <w:szCs w:val="16"/>
              </w:rPr>
              <w:t>Kyeongin</w:t>
            </w:r>
            <w:proofErr w:type="spellEnd"/>
          </w:p>
        </w:tc>
        <w:tc>
          <w:tcPr>
            <w:tcW w:w="1924" w:type="dxa"/>
            <w:vMerge/>
            <w:tcBorders>
              <w:left w:val="single" w:sz="4" w:space="0" w:color="auto"/>
              <w:right w:val="single" w:sz="4" w:space="0" w:color="auto"/>
            </w:tcBorders>
            <w:shd w:val="clear" w:color="auto" w:fill="auto"/>
          </w:tcPr>
          <w:p w14:paraId="3AAFBBAE" w14:textId="77777777" w:rsidR="00096DAB" w:rsidRDefault="00096DAB" w:rsidP="00F35FFB">
            <w:pPr>
              <w:tabs>
                <w:tab w:val="left" w:pos="720"/>
                <w:tab w:val="left" w:pos="1622"/>
              </w:tabs>
              <w:spacing w:before="20" w:after="20"/>
              <w:rPr>
                <w:rFonts w:cs="Arial"/>
                <w:sz w:val="16"/>
                <w:szCs w:val="16"/>
              </w:rPr>
            </w:pPr>
          </w:p>
        </w:tc>
      </w:tr>
      <w:tr w:rsidR="00096DAB" w14:paraId="7A599BB6" w14:textId="77777777" w:rsidTr="00F35FFB">
        <w:tc>
          <w:tcPr>
            <w:tcW w:w="1494" w:type="dxa"/>
            <w:tcBorders>
              <w:top w:val="single" w:sz="4" w:space="0" w:color="auto"/>
              <w:left w:val="single" w:sz="4" w:space="0" w:color="auto"/>
              <w:bottom w:val="single" w:sz="4" w:space="0" w:color="auto"/>
              <w:right w:val="single" w:sz="4" w:space="0" w:color="auto"/>
            </w:tcBorders>
            <w:shd w:val="clear" w:color="auto" w:fill="auto"/>
          </w:tcPr>
          <w:p w14:paraId="12087753" w14:textId="77777777" w:rsidR="00096DAB" w:rsidRDefault="00096DAB" w:rsidP="00F35FFB">
            <w:pPr>
              <w:rPr>
                <w:rFonts w:cs="Arial"/>
                <w:sz w:val="16"/>
                <w:szCs w:val="16"/>
              </w:rPr>
            </w:pPr>
            <w:r>
              <w:rPr>
                <w:rFonts w:cs="Arial"/>
                <w:sz w:val="16"/>
                <w:szCs w:val="16"/>
              </w:rPr>
              <w:t>14:30 – 16:30</w:t>
            </w:r>
          </w:p>
        </w:tc>
        <w:tc>
          <w:tcPr>
            <w:tcW w:w="2556" w:type="dxa"/>
            <w:tcBorders>
              <w:left w:val="single" w:sz="4" w:space="0" w:color="auto"/>
              <w:right w:val="single" w:sz="4" w:space="0" w:color="auto"/>
            </w:tcBorders>
            <w:shd w:val="clear" w:color="auto" w:fill="auto"/>
          </w:tcPr>
          <w:p w14:paraId="69D66AFE" w14:textId="77777777" w:rsidR="00096DAB" w:rsidRDefault="00096DAB" w:rsidP="00F35FFB">
            <w:pPr>
              <w:tabs>
                <w:tab w:val="left" w:pos="720"/>
                <w:tab w:val="left" w:pos="1622"/>
              </w:tabs>
              <w:spacing w:before="20" w:after="20"/>
              <w:rPr>
                <w:sz w:val="16"/>
                <w:szCs w:val="16"/>
              </w:rPr>
            </w:pPr>
            <w:r>
              <w:rPr>
                <w:sz w:val="16"/>
                <w:szCs w:val="16"/>
              </w:rPr>
              <w:t>CB NR17 (Johan)</w:t>
            </w:r>
          </w:p>
        </w:tc>
        <w:tc>
          <w:tcPr>
            <w:tcW w:w="2556" w:type="dxa"/>
            <w:tcBorders>
              <w:left w:val="single" w:sz="4" w:space="0" w:color="auto"/>
              <w:right w:val="single" w:sz="4" w:space="0" w:color="auto"/>
            </w:tcBorders>
            <w:shd w:val="clear" w:color="auto" w:fill="auto"/>
          </w:tcPr>
          <w:p w14:paraId="61D379D3" w14:textId="77777777" w:rsidR="00096DAB" w:rsidRDefault="00096DAB" w:rsidP="00F35FFB">
            <w:pPr>
              <w:tabs>
                <w:tab w:val="left" w:pos="720"/>
                <w:tab w:val="left" w:pos="1622"/>
              </w:tabs>
              <w:spacing w:before="20" w:after="20"/>
              <w:rPr>
                <w:rFonts w:cs="Arial"/>
                <w:sz w:val="16"/>
                <w:szCs w:val="16"/>
              </w:rPr>
            </w:pPr>
            <w:r>
              <w:rPr>
                <w:rFonts w:cs="Arial"/>
                <w:sz w:val="16"/>
                <w:szCs w:val="16"/>
              </w:rPr>
              <w:t>CB Sergio (14:30-15:30)</w:t>
            </w:r>
          </w:p>
          <w:p w14:paraId="08F56E8B" w14:textId="77777777" w:rsidR="00096DAB" w:rsidRDefault="00096DAB" w:rsidP="00F35FFB">
            <w:pPr>
              <w:tabs>
                <w:tab w:val="left" w:pos="720"/>
                <w:tab w:val="left" w:pos="1622"/>
              </w:tabs>
              <w:spacing w:before="20" w:after="20"/>
              <w:rPr>
                <w:rFonts w:cs="Arial"/>
                <w:sz w:val="16"/>
                <w:szCs w:val="16"/>
              </w:rPr>
            </w:pPr>
            <w:r>
              <w:rPr>
                <w:rFonts w:cs="Arial"/>
                <w:sz w:val="16"/>
                <w:szCs w:val="16"/>
              </w:rPr>
              <w:t>- NR18 NTN CB</w:t>
            </w:r>
          </w:p>
          <w:p w14:paraId="4A9E8AA2" w14:textId="77777777" w:rsidR="00096DAB" w:rsidRPr="009D5EA0" w:rsidRDefault="00096DAB" w:rsidP="00F35FFB">
            <w:pPr>
              <w:tabs>
                <w:tab w:val="left" w:pos="720"/>
                <w:tab w:val="left" w:pos="1622"/>
              </w:tabs>
              <w:spacing w:before="20" w:after="20"/>
              <w:rPr>
                <w:rFonts w:cs="Arial"/>
                <w:sz w:val="16"/>
                <w:szCs w:val="16"/>
              </w:rPr>
            </w:pPr>
            <w:r w:rsidRPr="009D5EA0">
              <w:rPr>
                <w:rFonts w:cs="Arial"/>
                <w:sz w:val="16"/>
                <w:szCs w:val="16"/>
              </w:rPr>
              <w:t xml:space="preserve">CB </w:t>
            </w:r>
            <w:proofErr w:type="spellStart"/>
            <w:r w:rsidRPr="009D5EA0">
              <w:rPr>
                <w:rFonts w:cs="Arial"/>
                <w:sz w:val="16"/>
                <w:szCs w:val="16"/>
              </w:rPr>
              <w:t>Tero</w:t>
            </w:r>
            <w:proofErr w:type="spellEnd"/>
            <w:r w:rsidRPr="009D5EA0">
              <w:rPr>
                <w:rFonts w:cs="Arial"/>
                <w:sz w:val="16"/>
                <w:szCs w:val="16"/>
              </w:rPr>
              <w:t xml:space="preserve"> (15:30 – 16:30)</w:t>
            </w:r>
          </w:p>
          <w:p w14:paraId="3F395546" w14:textId="77777777" w:rsidR="00096DAB" w:rsidRPr="009D5EA0" w:rsidRDefault="00096DAB" w:rsidP="00F35FFB">
            <w:pPr>
              <w:tabs>
                <w:tab w:val="left" w:pos="720"/>
                <w:tab w:val="left" w:pos="1622"/>
              </w:tabs>
              <w:spacing w:before="20" w:after="20"/>
              <w:rPr>
                <w:rFonts w:cs="Arial"/>
                <w:sz w:val="16"/>
                <w:szCs w:val="16"/>
              </w:rPr>
            </w:pPr>
            <w:r w:rsidRPr="009D5EA0">
              <w:rPr>
                <w:rFonts w:cs="Arial"/>
                <w:sz w:val="16"/>
                <w:szCs w:val="16"/>
              </w:rPr>
              <w:t xml:space="preserve">- NR18 </w:t>
            </w:r>
            <w:proofErr w:type="spellStart"/>
            <w:r w:rsidRPr="009D5EA0">
              <w:rPr>
                <w:rFonts w:cs="Arial"/>
                <w:sz w:val="16"/>
                <w:szCs w:val="16"/>
              </w:rPr>
              <w:t>eQoE</w:t>
            </w:r>
            <w:proofErr w:type="spellEnd"/>
            <w:r w:rsidRPr="009D5EA0">
              <w:rPr>
                <w:rFonts w:cs="Arial"/>
                <w:sz w:val="16"/>
                <w:szCs w:val="16"/>
              </w:rPr>
              <w:t xml:space="preserve"> leftovers and CBs</w:t>
            </w:r>
          </w:p>
          <w:p w14:paraId="158931E7" w14:textId="77777777" w:rsidR="00096DAB" w:rsidRDefault="00096DAB" w:rsidP="00F35FFB">
            <w:pPr>
              <w:tabs>
                <w:tab w:val="left" w:pos="720"/>
                <w:tab w:val="left" w:pos="1622"/>
              </w:tabs>
              <w:spacing w:before="20" w:after="20"/>
              <w:rPr>
                <w:rFonts w:cs="Arial"/>
                <w:sz w:val="16"/>
                <w:szCs w:val="16"/>
              </w:rPr>
            </w:pPr>
            <w:r w:rsidRPr="009D5EA0">
              <w:rPr>
                <w:rFonts w:cs="Arial"/>
                <w:sz w:val="16"/>
                <w:szCs w:val="16"/>
              </w:rPr>
              <w:lastRenderedPageBreak/>
              <w:t>- 7.14.4: Remaining RRC details</w:t>
            </w:r>
          </w:p>
        </w:tc>
        <w:tc>
          <w:tcPr>
            <w:tcW w:w="2556" w:type="dxa"/>
            <w:tcBorders>
              <w:left w:val="single" w:sz="4" w:space="0" w:color="auto"/>
              <w:right w:val="single" w:sz="4" w:space="0" w:color="auto"/>
            </w:tcBorders>
          </w:tcPr>
          <w:p w14:paraId="4B4C2BBB" w14:textId="77777777" w:rsidR="00096DAB" w:rsidRDefault="00096DAB" w:rsidP="00F35FFB">
            <w:pPr>
              <w:tabs>
                <w:tab w:val="left" w:pos="720"/>
                <w:tab w:val="left" w:pos="1622"/>
              </w:tabs>
              <w:spacing w:before="20" w:after="20"/>
              <w:rPr>
                <w:rFonts w:cs="Arial"/>
                <w:sz w:val="16"/>
                <w:szCs w:val="16"/>
              </w:rPr>
            </w:pPr>
            <w:r>
              <w:rPr>
                <w:rFonts w:cs="Arial"/>
                <w:sz w:val="16"/>
                <w:szCs w:val="16"/>
              </w:rPr>
              <w:lastRenderedPageBreak/>
              <w:t>CB Nathan</w:t>
            </w:r>
          </w:p>
        </w:tc>
        <w:tc>
          <w:tcPr>
            <w:tcW w:w="1924" w:type="dxa"/>
            <w:vMerge/>
            <w:tcBorders>
              <w:left w:val="single" w:sz="4" w:space="0" w:color="auto"/>
              <w:right w:val="single" w:sz="4" w:space="0" w:color="auto"/>
            </w:tcBorders>
            <w:shd w:val="clear" w:color="auto" w:fill="auto"/>
          </w:tcPr>
          <w:p w14:paraId="44368358" w14:textId="77777777" w:rsidR="00096DAB" w:rsidRDefault="00096DAB" w:rsidP="00F35FFB">
            <w:pPr>
              <w:tabs>
                <w:tab w:val="left" w:pos="720"/>
                <w:tab w:val="left" w:pos="1622"/>
              </w:tabs>
              <w:spacing w:before="20" w:after="20"/>
              <w:rPr>
                <w:rFonts w:cs="Arial"/>
                <w:sz w:val="16"/>
                <w:szCs w:val="16"/>
              </w:rPr>
            </w:pPr>
          </w:p>
        </w:tc>
      </w:tr>
      <w:tr w:rsidR="00096DAB" w14:paraId="221C7DA6" w14:textId="77777777" w:rsidTr="00F35FFB">
        <w:trPr>
          <w:trHeight w:val="278"/>
        </w:trPr>
        <w:tc>
          <w:tcPr>
            <w:tcW w:w="1494" w:type="dxa"/>
            <w:tcBorders>
              <w:top w:val="single" w:sz="4" w:space="0" w:color="auto"/>
              <w:left w:val="single" w:sz="4" w:space="0" w:color="auto"/>
              <w:right w:val="single" w:sz="4" w:space="0" w:color="auto"/>
            </w:tcBorders>
            <w:shd w:val="clear" w:color="auto" w:fill="auto"/>
          </w:tcPr>
          <w:p w14:paraId="5AB77FAA" w14:textId="77777777" w:rsidR="00096DAB" w:rsidRDefault="00096DAB" w:rsidP="00F35FFB">
            <w:pPr>
              <w:tabs>
                <w:tab w:val="left" w:pos="720"/>
                <w:tab w:val="left" w:pos="1622"/>
              </w:tabs>
              <w:spacing w:before="20" w:after="20"/>
              <w:rPr>
                <w:rFonts w:cs="Arial"/>
                <w:sz w:val="16"/>
                <w:szCs w:val="16"/>
              </w:rPr>
            </w:pPr>
            <w:r>
              <w:rPr>
                <w:rFonts w:cs="Arial"/>
                <w:sz w:val="16"/>
                <w:szCs w:val="16"/>
              </w:rPr>
              <w:t>17:00 – 19:00</w:t>
            </w:r>
          </w:p>
        </w:tc>
        <w:tc>
          <w:tcPr>
            <w:tcW w:w="2556" w:type="dxa"/>
            <w:tcBorders>
              <w:left w:val="single" w:sz="4" w:space="0" w:color="auto"/>
              <w:right w:val="single" w:sz="4" w:space="0" w:color="auto"/>
            </w:tcBorders>
            <w:shd w:val="clear" w:color="auto" w:fill="auto"/>
          </w:tcPr>
          <w:p w14:paraId="4CA981FC" w14:textId="77777777" w:rsidR="00096DAB" w:rsidRDefault="00096DAB" w:rsidP="00F35FFB">
            <w:pPr>
              <w:tabs>
                <w:tab w:val="left" w:pos="720"/>
                <w:tab w:val="left" w:pos="1622"/>
              </w:tabs>
              <w:spacing w:before="20" w:after="20"/>
              <w:rPr>
                <w:sz w:val="16"/>
                <w:szCs w:val="16"/>
              </w:rPr>
            </w:pPr>
            <w:r>
              <w:rPr>
                <w:sz w:val="16"/>
                <w:szCs w:val="16"/>
              </w:rPr>
              <w:t>CB NR17 (Johan)</w:t>
            </w:r>
          </w:p>
          <w:p w14:paraId="1DEC8999" w14:textId="77777777" w:rsidR="00096DAB" w:rsidRDefault="00096DAB" w:rsidP="00F35FFB">
            <w:pPr>
              <w:tabs>
                <w:tab w:val="left" w:pos="720"/>
                <w:tab w:val="left" w:pos="1622"/>
              </w:tabs>
              <w:spacing w:before="20" w:after="20"/>
              <w:rPr>
                <w:sz w:val="16"/>
                <w:szCs w:val="16"/>
              </w:rPr>
            </w:pPr>
            <w:r>
              <w:rPr>
                <w:sz w:val="16"/>
                <w:szCs w:val="16"/>
              </w:rPr>
              <w:t>CB NR18 (Johan)</w:t>
            </w:r>
          </w:p>
          <w:p w14:paraId="16677F63" w14:textId="77777777" w:rsidR="00096DAB" w:rsidRDefault="00096DAB" w:rsidP="00F35FFB">
            <w:pPr>
              <w:tabs>
                <w:tab w:val="left" w:pos="720"/>
                <w:tab w:val="left" w:pos="1622"/>
              </w:tabs>
              <w:spacing w:before="20" w:after="20"/>
              <w:rPr>
                <w:sz w:val="16"/>
                <w:szCs w:val="16"/>
              </w:rPr>
            </w:pPr>
            <w:r>
              <w:rPr>
                <w:sz w:val="16"/>
                <w:szCs w:val="16"/>
              </w:rPr>
              <w:t xml:space="preserve">- </w:t>
            </w:r>
            <w:r w:rsidRPr="00F1144E">
              <w:rPr>
                <w:sz w:val="16"/>
                <w:szCs w:val="16"/>
              </w:rPr>
              <w:t>[</w:t>
            </w:r>
            <w:proofErr w:type="gramStart"/>
            <w:r w:rsidRPr="00F1144E">
              <w:rPr>
                <w:sz w:val="16"/>
                <w:szCs w:val="16"/>
              </w:rPr>
              <w:t>002][</w:t>
            </w:r>
            <w:proofErr w:type="gramEnd"/>
            <w:r w:rsidRPr="00F1144E">
              <w:rPr>
                <w:sz w:val="16"/>
                <w:szCs w:val="16"/>
              </w:rPr>
              <w:t>TEI18] SR Periodicity</w:t>
            </w:r>
          </w:p>
          <w:p w14:paraId="1B8EB369" w14:textId="77777777" w:rsidR="00096DAB" w:rsidRDefault="00096DAB" w:rsidP="00F35FFB">
            <w:pPr>
              <w:tabs>
                <w:tab w:val="left" w:pos="720"/>
                <w:tab w:val="left" w:pos="1622"/>
              </w:tabs>
              <w:spacing w:before="20" w:after="20"/>
              <w:rPr>
                <w:sz w:val="16"/>
                <w:szCs w:val="16"/>
              </w:rPr>
            </w:pPr>
            <w:r>
              <w:rPr>
                <w:sz w:val="16"/>
                <w:szCs w:val="16"/>
              </w:rPr>
              <w:t xml:space="preserve">- </w:t>
            </w:r>
            <w:r w:rsidRPr="00F1144E">
              <w:rPr>
                <w:sz w:val="16"/>
                <w:szCs w:val="16"/>
              </w:rPr>
              <w:t>[</w:t>
            </w:r>
            <w:proofErr w:type="gramStart"/>
            <w:r w:rsidRPr="00F1144E">
              <w:rPr>
                <w:sz w:val="16"/>
                <w:szCs w:val="16"/>
              </w:rPr>
              <w:t>004][</w:t>
            </w:r>
            <w:proofErr w:type="spellStart"/>
            <w:proofErr w:type="gramEnd"/>
            <w:r w:rsidRPr="00F1144E">
              <w:rPr>
                <w:sz w:val="16"/>
                <w:szCs w:val="16"/>
              </w:rPr>
              <w:t>eNPN</w:t>
            </w:r>
            <w:proofErr w:type="spellEnd"/>
            <w:r w:rsidRPr="00F1144E">
              <w:rPr>
                <w:sz w:val="16"/>
                <w:szCs w:val="16"/>
              </w:rPr>
              <w:t>] 38331 and 38304</w:t>
            </w:r>
          </w:p>
        </w:tc>
        <w:tc>
          <w:tcPr>
            <w:tcW w:w="2556" w:type="dxa"/>
            <w:tcBorders>
              <w:left w:val="single" w:sz="4" w:space="0" w:color="auto"/>
              <w:right w:val="single" w:sz="4" w:space="0" w:color="auto"/>
            </w:tcBorders>
            <w:shd w:val="clear" w:color="auto" w:fill="auto"/>
          </w:tcPr>
          <w:p w14:paraId="4C8590B2"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w:t>
            </w:r>
            <w:proofErr w:type="spellStart"/>
            <w:r>
              <w:rPr>
                <w:rFonts w:cs="Arial"/>
                <w:sz w:val="16"/>
                <w:szCs w:val="16"/>
              </w:rPr>
              <w:t>Tero</w:t>
            </w:r>
            <w:proofErr w:type="spellEnd"/>
          </w:p>
          <w:p w14:paraId="3B0CD66E" w14:textId="77777777" w:rsidR="00096DAB" w:rsidRDefault="00096DAB" w:rsidP="00F35FFB">
            <w:pPr>
              <w:tabs>
                <w:tab w:val="left" w:pos="720"/>
                <w:tab w:val="left" w:pos="1622"/>
              </w:tabs>
              <w:spacing w:before="20" w:after="20"/>
              <w:rPr>
                <w:rFonts w:cs="Arial"/>
                <w:sz w:val="16"/>
                <w:szCs w:val="16"/>
              </w:rPr>
            </w:pPr>
            <w:r>
              <w:rPr>
                <w:rFonts w:cs="Arial"/>
                <w:sz w:val="16"/>
                <w:szCs w:val="16"/>
              </w:rPr>
              <w:t>- 4.1: LTE CBs (if any)</w:t>
            </w:r>
          </w:p>
          <w:p w14:paraId="768B04A9"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- 7.5.X: </w:t>
            </w:r>
            <w:r w:rsidRPr="009D5EA0">
              <w:rPr>
                <w:rFonts w:cs="Arial"/>
                <w:sz w:val="16"/>
                <w:szCs w:val="16"/>
              </w:rPr>
              <w:t>XR leftovers and CBs</w:t>
            </w:r>
          </w:p>
        </w:tc>
        <w:tc>
          <w:tcPr>
            <w:tcW w:w="2556" w:type="dxa"/>
            <w:tcBorders>
              <w:left w:val="single" w:sz="4" w:space="0" w:color="auto"/>
              <w:right w:val="single" w:sz="4" w:space="0" w:color="auto"/>
            </w:tcBorders>
          </w:tcPr>
          <w:p w14:paraId="4E3ECB45" w14:textId="77777777" w:rsidR="00096DAB" w:rsidRDefault="00096DAB" w:rsidP="00F35FFB">
            <w:pPr>
              <w:tabs>
                <w:tab w:val="left" w:pos="720"/>
                <w:tab w:val="left" w:pos="1622"/>
              </w:tabs>
              <w:spacing w:before="20" w:after="20"/>
              <w:rPr>
                <w:rFonts w:cs="Arial"/>
                <w:sz w:val="16"/>
                <w:szCs w:val="16"/>
              </w:rPr>
            </w:pPr>
            <w:r>
              <w:rPr>
                <w:rFonts w:cs="Arial"/>
                <w:sz w:val="16"/>
                <w:szCs w:val="16"/>
              </w:rPr>
              <w:t>CB Nathan</w:t>
            </w:r>
          </w:p>
        </w:tc>
        <w:tc>
          <w:tcPr>
            <w:tcW w:w="1924" w:type="dxa"/>
            <w:vMerge/>
            <w:tcBorders>
              <w:left w:val="single" w:sz="4" w:space="0" w:color="auto"/>
              <w:right w:val="single" w:sz="4" w:space="0" w:color="auto"/>
            </w:tcBorders>
            <w:shd w:val="clear" w:color="auto" w:fill="auto"/>
          </w:tcPr>
          <w:p w14:paraId="5A08E3EA" w14:textId="77777777" w:rsidR="00096DAB" w:rsidRDefault="00096DAB" w:rsidP="00F35FFB">
            <w:pPr>
              <w:tabs>
                <w:tab w:val="left" w:pos="720"/>
                <w:tab w:val="left" w:pos="1622"/>
              </w:tabs>
              <w:spacing w:before="20" w:after="20"/>
              <w:rPr>
                <w:rFonts w:cs="Arial"/>
                <w:sz w:val="16"/>
                <w:szCs w:val="16"/>
              </w:rPr>
            </w:pPr>
          </w:p>
        </w:tc>
      </w:tr>
      <w:bookmarkEnd w:id="15"/>
      <w:tr w:rsidR="00096DAB" w14:paraId="204D0AB1" w14:textId="77777777" w:rsidTr="00F35FFB">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3A0D0386" w14:textId="77777777" w:rsidR="00096DAB" w:rsidRDefault="00096DAB" w:rsidP="00F35FFB">
            <w:pPr>
              <w:tabs>
                <w:tab w:val="left" w:pos="720"/>
                <w:tab w:val="left" w:pos="1622"/>
              </w:tabs>
              <w:spacing w:before="20" w:after="20"/>
              <w:rPr>
                <w:rFonts w:cs="Arial"/>
                <w:b/>
                <w:sz w:val="16"/>
                <w:szCs w:val="16"/>
              </w:rPr>
            </w:pPr>
            <w:r>
              <w:rPr>
                <w:rFonts w:cs="Arial"/>
                <w:b/>
                <w:sz w:val="16"/>
                <w:szCs w:val="16"/>
              </w:rPr>
              <w:t>Friday May 26</w:t>
            </w:r>
          </w:p>
        </w:tc>
      </w:tr>
      <w:tr w:rsidR="00096DAB" w14:paraId="38EF0664" w14:textId="77777777" w:rsidTr="00F35FFB">
        <w:trPr>
          <w:trHeight w:val="204"/>
        </w:trPr>
        <w:tc>
          <w:tcPr>
            <w:tcW w:w="1494" w:type="dxa"/>
            <w:tcBorders>
              <w:top w:val="single" w:sz="4" w:space="0" w:color="auto"/>
              <w:left w:val="single" w:sz="4" w:space="0" w:color="auto"/>
              <w:right w:val="single" w:sz="4" w:space="0" w:color="auto"/>
            </w:tcBorders>
            <w:hideMark/>
          </w:tcPr>
          <w:p w14:paraId="469FE811" w14:textId="77777777" w:rsidR="00096DAB" w:rsidRDefault="00096DAB" w:rsidP="00F35FFB">
            <w:pPr>
              <w:tabs>
                <w:tab w:val="left" w:pos="720"/>
                <w:tab w:val="left" w:pos="1622"/>
              </w:tabs>
              <w:spacing w:before="20" w:after="20"/>
              <w:rPr>
                <w:rFonts w:cs="Arial"/>
                <w:sz w:val="16"/>
                <w:szCs w:val="16"/>
              </w:rPr>
            </w:pPr>
            <w:r>
              <w:rPr>
                <w:rFonts w:cs="Arial"/>
                <w:sz w:val="16"/>
                <w:szCs w:val="16"/>
              </w:rPr>
              <w:t>08:30 – 10:30</w:t>
            </w:r>
          </w:p>
          <w:p w14:paraId="7F969DC0" w14:textId="77777777" w:rsidR="00096DAB" w:rsidRDefault="00096DAB" w:rsidP="00F35FFB">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502EDD30" w14:textId="77777777" w:rsidR="00096DAB" w:rsidRDefault="00096DAB" w:rsidP="00F35FFB">
            <w:pPr>
              <w:tabs>
                <w:tab w:val="left" w:pos="720"/>
                <w:tab w:val="left" w:pos="1622"/>
              </w:tabs>
              <w:spacing w:before="20" w:after="20"/>
              <w:rPr>
                <w:rFonts w:cs="Arial"/>
                <w:sz w:val="16"/>
                <w:szCs w:val="16"/>
              </w:rPr>
            </w:pPr>
            <w:r>
              <w:rPr>
                <w:rFonts w:cs="Arial"/>
                <w:sz w:val="16"/>
                <w:szCs w:val="16"/>
              </w:rPr>
              <w:t>NR18 MIMO evo [0.5] (Erlin)</w:t>
            </w:r>
          </w:p>
          <w:p w14:paraId="30E85FD1" w14:textId="77777777" w:rsidR="00096DAB" w:rsidRDefault="00096DAB" w:rsidP="00F35FFB">
            <w:pPr>
              <w:tabs>
                <w:tab w:val="left" w:pos="720"/>
                <w:tab w:val="left" w:pos="1622"/>
              </w:tabs>
              <w:spacing w:before="20" w:after="20"/>
              <w:rPr>
                <w:rFonts w:eastAsia="SimSun" w:cs="Arial"/>
                <w:sz w:val="16"/>
                <w:szCs w:val="16"/>
                <w:lang w:eastAsia="zh-CN"/>
              </w:rPr>
            </w:pPr>
            <w:r>
              <w:rPr>
                <w:rFonts w:cs="Arial"/>
                <w:sz w:val="16"/>
                <w:szCs w:val="16"/>
              </w:rPr>
              <w:t>- CB</w:t>
            </w:r>
            <w:r>
              <w:rPr>
                <w:rFonts w:eastAsia="SimSun" w:cs="Arial" w:hint="eastAsia"/>
                <w:sz w:val="16"/>
                <w:szCs w:val="16"/>
                <w:lang w:eastAsia="zh-CN"/>
              </w:rPr>
              <w:t xml:space="preserve">s from 7.20.2 (if any), </w:t>
            </w:r>
          </w:p>
          <w:p w14:paraId="5DB0A58C" w14:textId="77777777" w:rsidR="00096DAB" w:rsidRDefault="00096DAB" w:rsidP="00F35FFB">
            <w:pPr>
              <w:tabs>
                <w:tab w:val="left" w:pos="720"/>
                <w:tab w:val="left" w:pos="1622"/>
              </w:tabs>
              <w:spacing w:before="20" w:after="20"/>
              <w:rPr>
                <w:rFonts w:cs="Arial"/>
                <w:sz w:val="16"/>
                <w:szCs w:val="16"/>
              </w:rPr>
            </w:pPr>
            <w:r>
              <w:rPr>
                <w:rFonts w:eastAsia="SimSun" w:cs="Arial" w:hint="eastAsia"/>
                <w:sz w:val="16"/>
                <w:szCs w:val="16"/>
                <w:lang w:eastAsia="zh-CN"/>
              </w:rPr>
              <w:t>- 7.20.3</w:t>
            </w:r>
            <w:r>
              <w:rPr>
                <w:rFonts w:cs="Arial"/>
                <w:sz w:val="16"/>
                <w:szCs w:val="16"/>
              </w:rPr>
              <w:t xml:space="preserve">. </w:t>
            </w:r>
          </w:p>
          <w:p w14:paraId="5CCBD6C8" w14:textId="77777777" w:rsidR="00096DAB" w:rsidRDefault="00096DAB" w:rsidP="00F35FFB">
            <w:pPr>
              <w:tabs>
                <w:tab w:val="left" w:pos="720"/>
                <w:tab w:val="left" w:pos="1622"/>
              </w:tabs>
              <w:spacing w:before="20" w:after="20"/>
              <w:rPr>
                <w:rFonts w:cs="Arial"/>
                <w:sz w:val="16"/>
                <w:szCs w:val="16"/>
              </w:rPr>
            </w:pPr>
            <w:r>
              <w:rPr>
                <w:rFonts w:cs="Arial"/>
                <w:sz w:val="16"/>
                <w:szCs w:val="16"/>
              </w:rPr>
              <w:t>CB Dawid</w:t>
            </w:r>
          </w:p>
        </w:tc>
        <w:tc>
          <w:tcPr>
            <w:tcW w:w="2556" w:type="dxa"/>
            <w:tcBorders>
              <w:top w:val="single" w:sz="4" w:space="0" w:color="auto"/>
              <w:left w:val="single" w:sz="4" w:space="0" w:color="auto"/>
              <w:right w:val="single" w:sz="4" w:space="0" w:color="auto"/>
            </w:tcBorders>
            <w:shd w:val="clear" w:color="auto" w:fill="70AD47" w:themeFill="accent6"/>
          </w:tcPr>
          <w:p w14:paraId="33CE8D34" w14:textId="77777777" w:rsidR="00096DAB" w:rsidRDefault="00C6266C" w:rsidP="00F35FFB">
            <w:pPr>
              <w:tabs>
                <w:tab w:val="left" w:pos="720"/>
                <w:tab w:val="left" w:pos="1622"/>
              </w:tabs>
              <w:spacing w:before="20" w:after="20"/>
              <w:rPr>
                <w:rFonts w:cs="Arial"/>
                <w:sz w:val="16"/>
                <w:szCs w:val="16"/>
              </w:rPr>
            </w:pPr>
            <w:r>
              <w:rPr>
                <w:rFonts w:cs="Arial"/>
                <w:sz w:val="16"/>
                <w:szCs w:val="16"/>
              </w:rPr>
              <w:t>CB Mattias</w:t>
            </w:r>
            <w:r w:rsidR="00C37C80">
              <w:rPr>
                <w:rFonts w:cs="Arial"/>
                <w:sz w:val="16"/>
                <w:szCs w:val="16"/>
              </w:rPr>
              <w:t>:</w:t>
            </w:r>
          </w:p>
          <w:p w14:paraId="17F8FD6A" w14:textId="2AA951F1" w:rsidR="00C37C80" w:rsidRDefault="00C37C80" w:rsidP="00C37C80">
            <w:pPr>
              <w:pStyle w:val="ListParagraph"/>
              <w:numPr>
                <w:ilvl w:val="0"/>
                <w:numId w:val="37"/>
              </w:numPr>
              <w:tabs>
                <w:tab w:val="left" w:pos="720"/>
                <w:tab w:val="left" w:pos="1622"/>
              </w:tabs>
              <w:spacing w:before="20" w:after="20"/>
              <w:rPr>
                <w:rFonts w:cs="Arial"/>
                <w:sz w:val="16"/>
                <w:szCs w:val="16"/>
              </w:rPr>
            </w:pPr>
            <w:r w:rsidRPr="00C37C80">
              <w:rPr>
                <w:rFonts w:cs="Arial"/>
                <w:sz w:val="16"/>
                <w:szCs w:val="16"/>
              </w:rPr>
              <w:t>CB on R18 versions of 1Rx/2Rx barring flags and HF-FDD flag (ZTE)</w:t>
            </w:r>
          </w:p>
          <w:p w14:paraId="3CB95B06" w14:textId="359E1BEE" w:rsidR="00C37C80" w:rsidRDefault="00C37C80" w:rsidP="00C37C80">
            <w:pPr>
              <w:pStyle w:val="ListParagraph"/>
              <w:numPr>
                <w:ilvl w:val="0"/>
                <w:numId w:val="37"/>
              </w:numPr>
              <w:tabs>
                <w:tab w:val="left" w:pos="720"/>
                <w:tab w:val="left" w:pos="1622"/>
              </w:tabs>
              <w:spacing w:before="20" w:after="20"/>
              <w:rPr>
                <w:rFonts w:cs="Arial"/>
                <w:sz w:val="16"/>
                <w:szCs w:val="16"/>
              </w:rPr>
            </w:pPr>
            <w:r>
              <w:rPr>
                <w:rFonts w:cs="Arial"/>
                <w:sz w:val="16"/>
                <w:szCs w:val="16"/>
              </w:rPr>
              <w:t>CB on capability filter relaxation (QC)</w:t>
            </w:r>
          </w:p>
          <w:p w14:paraId="0DA2491D" w14:textId="1E3E79C0" w:rsidR="00C37C80" w:rsidRDefault="00C37C80" w:rsidP="00C37C80">
            <w:pPr>
              <w:pStyle w:val="ListParagraph"/>
              <w:numPr>
                <w:ilvl w:val="0"/>
                <w:numId w:val="37"/>
              </w:numPr>
              <w:tabs>
                <w:tab w:val="left" w:pos="720"/>
                <w:tab w:val="left" w:pos="1622"/>
              </w:tabs>
              <w:spacing w:before="20" w:after="20"/>
              <w:rPr>
                <w:rFonts w:cs="Arial"/>
                <w:sz w:val="16"/>
                <w:szCs w:val="16"/>
              </w:rPr>
            </w:pPr>
            <w:r>
              <w:rPr>
                <w:rFonts w:cs="Arial"/>
                <w:sz w:val="16"/>
                <w:szCs w:val="16"/>
              </w:rPr>
              <w:t>Early indication</w:t>
            </w:r>
          </w:p>
          <w:p w14:paraId="5DD18933" w14:textId="7E807BBA" w:rsidR="00C37C80" w:rsidRPr="00C37C80" w:rsidRDefault="00C37C80" w:rsidP="00C37C80">
            <w:pPr>
              <w:pStyle w:val="ListParagraph"/>
              <w:numPr>
                <w:ilvl w:val="0"/>
                <w:numId w:val="37"/>
              </w:numPr>
              <w:tabs>
                <w:tab w:val="left" w:pos="720"/>
                <w:tab w:val="left" w:pos="1622"/>
              </w:tabs>
              <w:spacing w:before="20" w:after="20"/>
              <w:rPr>
                <w:rFonts w:cs="Arial"/>
                <w:sz w:val="16"/>
                <w:szCs w:val="16"/>
              </w:rPr>
            </w:pPr>
            <w:proofErr w:type="spellStart"/>
            <w:r>
              <w:rPr>
                <w:rFonts w:cs="Arial"/>
                <w:sz w:val="16"/>
                <w:szCs w:val="16"/>
              </w:rPr>
              <w:t>AoB</w:t>
            </w:r>
            <w:proofErr w:type="spellEnd"/>
          </w:p>
          <w:p w14:paraId="12FB9837" w14:textId="0D3A7DCE" w:rsidR="00C37C80" w:rsidRDefault="00C37C80" w:rsidP="00F35FFB">
            <w:pPr>
              <w:tabs>
                <w:tab w:val="left" w:pos="720"/>
                <w:tab w:val="left" w:pos="1622"/>
              </w:tabs>
              <w:spacing w:before="20" w:after="20"/>
              <w:rPr>
                <w:rFonts w:cs="Arial"/>
                <w:sz w:val="16"/>
                <w:szCs w:val="16"/>
              </w:rPr>
            </w:pPr>
            <w:r>
              <w:rPr>
                <w:rFonts w:cs="Arial"/>
                <w:sz w:val="16"/>
                <w:szCs w:val="16"/>
              </w:rPr>
              <w:t xml:space="preserve"> </w:t>
            </w:r>
          </w:p>
        </w:tc>
        <w:tc>
          <w:tcPr>
            <w:tcW w:w="2556" w:type="dxa"/>
            <w:tcBorders>
              <w:top w:val="single" w:sz="4" w:space="0" w:color="auto"/>
              <w:left w:val="single" w:sz="4" w:space="0" w:color="auto"/>
              <w:right w:val="single" w:sz="4" w:space="0" w:color="auto"/>
            </w:tcBorders>
            <w:shd w:val="clear" w:color="auto" w:fill="auto"/>
          </w:tcPr>
          <w:p w14:paraId="590B3C7D"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Nathan, </w:t>
            </w:r>
            <w:proofErr w:type="spellStart"/>
            <w:r>
              <w:rPr>
                <w:rFonts w:cs="Arial"/>
                <w:sz w:val="16"/>
                <w:szCs w:val="16"/>
              </w:rPr>
              <w:t>Kyeongin</w:t>
            </w:r>
            <w:proofErr w:type="spellEnd"/>
            <w:r>
              <w:rPr>
                <w:rFonts w:cs="Arial"/>
                <w:sz w:val="16"/>
                <w:szCs w:val="16"/>
              </w:rPr>
              <w:t xml:space="preserve"> TBD</w:t>
            </w:r>
          </w:p>
          <w:p w14:paraId="1F1C5E54" w14:textId="77777777" w:rsidR="00096DAB" w:rsidRDefault="00096DAB" w:rsidP="00F35FFB">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1E5B8AF8" w14:textId="77777777" w:rsidR="00096DAB" w:rsidRDefault="00096DAB" w:rsidP="00F35FFB">
            <w:pPr>
              <w:tabs>
                <w:tab w:val="left" w:pos="720"/>
                <w:tab w:val="left" w:pos="1622"/>
              </w:tabs>
              <w:spacing w:before="20" w:after="20"/>
              <w:rPr>
                <w:rFonts w:cs="Arial"/>
                <w:sz w:val="16"/>
                <w:szCs w:val="16"/>
              </w:rPr>
            </w:pPr>
          </w:p>
        </w:tc>
      </w:tr>
      <w:tr w:rsidR="00096DAB" w14:paraId="1F325748" w14:textId="77777777" w:rsidTr="00F35FFB">
        <w:trPr>
          <w:trHeight w:val="203"/>
        </w:trPr>
        <w:tc>
          <w:tcPr>
            <w:tcW w:w="1494" w:type="dxa"/>
            <w:tcBorders>
              <w:left w:val="single" w:sz="4" w:space="0" w:color="auto"/>
              <w:right w:val="single" w:sz="4" w:space="0" w:color="auto"/>
            </w:tcBorders>
          </w:tcPr>
          <w:p w14:paraId="44D4E9F1" w14:textId="77777777" w:rsidR="00096DAB" w:rsidRDefault="00096DAB" w:rsidP="00F35FFB">
            <w:pPr>
              <w:tabs>
                <w:tab w:val="left" w:pos="720"/>
                <w:tab w:val="left" w:pos="1622"/>
              </w:tabs>
              <w:spacing w:before="20" w:after="20"/>
              <w:rPr>
                <w:rFonts w:cs="Arial"/>
                <w:sz w:val="16"/>
                <w:szCs w:val="16"/>
              </w:rPr>
            </w:pPr>
            <w:r>
              <w:rPr>
                <w:rFonts w:cs="Arial"/>
                <w:sz w:val="16"/>
                <w:szCs w:val="16"/>
              </w:rPr>
              <w:t>11:00 – 13:00</w:t>
            </w:r>
          </w:p>
          <w:p w14:paraId="371FA48F" w14:textId="77777777" w:rsidR="00096DAB" w:rsidRDefault="00096DAB" w:rsidP="00F35FFB">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53F8CBE7" w14:textId="77777777" w:rsidR="00096DAB" w:rsidRDefault="00096DAB" w:rsidP="00F35FFB">
            <w:pPr>
              <w:tabs>
                <w:tab w:val="left" w:pos="720"/>
                <w:tab w:val="left" w:pos="1622"/>
              </w:tabs>
              <w:spacing w:before="20" w:after="20"/>
              <w:rPr>
                <w:rFonts w:cs="Arial"/>
                <w:sz w:val="16"/>
                <w:szCs w:val="16"/>
              </w:rPr>
            </w:pPr>
            <w:r>
              <w:rPr>
                <w:rFonts w:cs="Arial"/>
                <w:sz w:val="16"/>
                <w:szCs w:val="16"/>
              </w:rPr>
              <w:t>CB Johan, Eswar TBD</w:t>
            </w:r>
          </w:p>
        </w:tc>
        <w:tc>
          <w:tcPr>
            <w:tcW w:w="2556" w:type="dxa"/>
            <w:tcBorders>
              <w:top w:val="single" w:sz="4" w:space="0" w:color="auto"/>
              <w:left w:val="single" w:sz="4" w:space="0" w:color="auto"/>
              <w:right w:val="single" w:sz="4" w:space="0" w:color="auto"/>
            </w:tcBorders>
            <w:shd w:val="clear" w:color="auto" w:fill="auto"/>
          </w:tcPr>
          <w:p w14:paraId="0AB3417A" w14:textId="77777777" w:rsidR="00096DAB" w:rsidRDefault="00096DAB" w:rsidP="00F35FFB">
            <w:pPr>
              <w:tabs>
                <w:tab w:val="left" w:pos="720"/>
                <w:tab w:val="left" w:pos="1622"/>
              </w:tabs>
              <w:spacing w:before="20" w:after="20"/>
              <w:rPr>
                <w:rFonts w:cs="Arial"/>
                <w:sz w:val="16"/>
                <w:szCs w:val="16"/>
              </w:rPr>
            </w:pPr>
            <w:r>
              <w:rPr>
                <w:rFonts w:cs="Arial"/>
                <w:sz w:val="16"/>
                <w:szCs w:val="16"/>
              </w:rPr>
              <w:t>CB Sergio</w:t>
            </w:r>
          </w:p>
          <w:p w14:paraId="19E38FA8" w14:textId="77777777" w:rsidR="00096DAB" w:rsidRDefault="00096DAB" w:rsidP="00F35FFB">
            <w:pPr>
              <w:tabs>
                <w:tab w:val="left" w:pos="720"/>
                <w:tab w:val="left" w:pos="1622"/>
              </w:tabs>
              <w:spacing w:before="20" w:after="20"/>
              <w:rPr>
                <w:rFonts w:cs="Arial"/>
                <w:sz w:val="16"/>
                <w:szCs w:val="16"/>
              </w:rPr>
            </w:pPr>
            <w:r>
              <w:rPr>
                <w:rFonts w:cs="Arial"/>
                <w:sz w:val="16"/>
                <w:szCs w:val="16"/>
              </w:rPr>
              <w:t>- R18 IoT-NTN CB</w:t>
            </w:r>
          </w:p>
          <w:p w14:paraId="4A0AEB8F"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 R17 NTN </w:t>
            </w:r>
            <w:proofErr w:type="spellStart"/>
            <w:r>
              <w:rPr>
                <w:rFonts w:cs="Arial"/>
                <w:sz w:val="16"/>
                <w:szCs w:val="16"/>
              </w:rPr>
              <w:t>Maint</w:t>
            </w:r>
            <w:proofErr w:type="spellEnd"/>
            <w:r>
              <w:rPr>
                <w:rFonts w:cs="Arial"/>
                <w:sz w:val="16"/>
                <w:szCs w:val="16"/>
              </w:rPr>
              <w:t xml:space="preserve"> CB</w:t>
            </w:r>
          </w:p>
        </w:tc>
        <w:tc>
          <w:tcPr>
            <w:tcW w:w="2556" w:type="dxa"/>
            <w:tcBorders>
              <w:left w:val="single" w:sz="4" w:space="0" w:color="auto"/>
              <w:right w:val="single" w:sz="4" w:space="0" w:color="auto"/>
            </w:tcBorders>
            <w:shd w:val="clear" w:color="auto" w:fill="auto"/>
          </w:tcPr>
          <w:p w14:paraId="1FFBAA63" w14:textId="77777777" w:rsidR="00096DAB" w:rsidRDefault="00096DAB" w:rsidP="00F35FFB">
            <w:pPr>
              <w:tabs>
                <w:tab w:val="left" w:pos="720"/>
                <w:tab w:val="left" w:pos="1622"/>
              </w:tabs>
              <w:spacing w:before="20" w:after="20"/>
              <w:rPr>
                <w:rFonts w:cs="Arial"/>
                <w:sz w:val="16"/>
                <w:szCs w:val="16"/>
              </w:rPr>
            </w:pPr>
            <w:r>
              <w:rPr>
                <w:rFonts w:cs="Arial"/>
                <w:sz w:val="16"/>
                <w:szCs w:val="16"/>
              </w:rPr>
              <w:t>CB Yi</w:t>
            </w:r>
          </w:p>
          <w:p w14:paraId="14C45EDA" w14:textId="77777777" w:rsidR="00096DAB" w:rsidRDefault="00096DAB" w:rsidP="00F35FFB">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C777E3A" w14:textId="77777777" w:rsidR="00096DAB" w:rsidRDefault="00096DAB" w:rsidP="00F35FFB">
            <w:pPr>
              <w:tabs>
                <w:tab w:val="left" w:pos="720"/>
                <w:tab w:val="left" w:pos="1622"/>
              </w:tabs>
              <w:spacing w:before="20" w:after="20"/>
              <w:rPr>
                <w:rFonts w:cs="Arial"/>
                <w:sz w:val="16"/>
                <w:szCs w:val="16"/>
              </w:rPr>
            </w:pPr>
          </w:p>
        </w:tc>
      </w:tr>
      <w:tr w:rsidR="00096DAB" w14:paraId="4E77682D" w14:textId="77777777" w:rsidTr="00F35FFB">
        <w:trPr>
          <w:trHeight w:val="203"/>
        </w:trPr>
        <w:tc>
          <w:tcPr>
            <w:tcW w:w="1494" w:type="dxa"/>
            <w:tcBorders>
              <w:left w:val="single" w:sz="4" w:space="0" w:color="auto"/>
              <w:right w:val="single" w:sz="4" w:space="0" w:color="auto"/>
            </w:tcBorders>
          </w:tcPr>
          <w:p w14:paraId="694B2152" w14:textId="77777777" w:rsidR="00096DAB" w:rsidRDefault="00096DAB" w:rsidP="00F35FFB">
            <w:pPr>
              <w:tabs>
                <w:tab w:val="left" w:pos="720"/>
                <w:tab w:val="left" w:pos="1622"/>
              </w:tabs>
              <w:spacing w:before="20" w:after="20"/>
              <w:rPr>
                <w:rFonts w:cs="Arial"/>
                <w:sz w:val="16"/>
                <w:szCs w:val="16"/>
              </w:rPr>
            </w:pPr>
            <w:r>
              <w:rPr>
                <w:rFonts w:cs="Arial"/>
                <w:sz w:val="16"/>
                <w:szCs w:val="16"/>
              </w:rPr>
              <w:t>14:30 – 16:00</w:t>
            </w:r>
          </w:p>
        </w:tc>
        <w:tc>
          <w:tcPr>
            <w:tcW w:w="2556" w:type="dxa"/>
            <w:tcBorders>
              <w:left w:val="single" w:sz="4" w:space="0" w:color="auto"/>
              <w:right w:val="single" w:sz="4" w:space="0" w:color="auto"/>
            </w:tcBorders>
          </w:tcPr>
          <w:p w14:paraId="024A4187"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Johan </w:t>
            </w:r>
          </w:p>
        </w:tc>
        <w:tc>
          <w:tcPr>
            <w:tcW w:w="2556" w:type="dxa"/>
            <w:tcBorders>
              <w:left w:val="single" w:sz="4" w:space="0" w:color="auto"/>
              <w:right w:val="single" w:sz="4" w:space="0" w:color="auto"/>
            </w:tcBorders>
            <w:shd w:val="clear" w:color="auto" w:fill="auto"/>
          </w:tcPr>
          <w:p w14:paraId="75C07962"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Sasha, </w:t>
            </w:r>
            <w:proofErr w:type="spellStart"/>
            <w:r>
              <w:rPr>
                <w:rFonts w:cs="Arial"/>
                <w:sz w:val="16"/>
                <w:szCs w:val="16"/>
              </w:rPr>
              <w:t>Tero</w:t>
            </w:r>
            <w:proofErr w:type="spellEnd"/>
          </w:p>
        </w:tc>
        <w:tc>
          <w:tcPr>
            <w:tcW w:w="2556" w:type="dxa"/>
            <w:tcBorders>
              <w:left w:val="single" w:sz="4" w:space="0" w:color="auto"/>
              <w:right w:val="single" w:sz="4" w:space="0" w:color="auto"/>
            </w:tcBorders>
            <w:shd w:val="clear" w:color="auto" w:fill="auto"/>
          </w:tcPr>
          <w:p w14:paraId="73FD9E49" w14:textId="77777777" w:rsidR="00096DAB" w:rsidRDefault="00096DAB" w:rsidP="00F35FFB">
            <w:pPr>
              <w:tabs>
                <w:tab w:val="left" w:pos="720"/>
                <w:tab w:val="left" w:pos="1622"/>
              </w:tabs>
              <w:spacing w:before="20" w:after="20"/>
              <w:rPr>
                <w:rFonts w:cs="Arial"/>
                <w:sz w:val="16"/>
                <w:szCs w:val="16"/>
              </w:rPr>
            </w:pPr>
            <w:r>
              <w:rPr>
                <w:rFonts w:cs="Arial"/>
                <w:sz w:val="16"/>
                <w:szCs w:val="16"/>
              </w:rPr>
              <w:t xml:space="preserve">CB </w:t>
            </w:r>
            <w:proofErr w:type="spellStart"/>
            <w:r>
              <w:rPr>
                <w:rFonts w:cs="Arial"/>
                <w:sz w:val="16"/>
                <w:szCs w:val="16"/>
              </w:rPr>
              <w:t>HuNan</w:t>
            </w:r>
            <w:proofErr w:type="spellEnd"/>
          </w:p>
          <w:p w14:paraId="63AE46D6" w14:textId="77777777" w:rsidR="00096DAB" w:rsidRDefault="00096DAB" w:rsidP="00F35FFB">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2FE0645F" w14:textId="77777777" w:rsidR="00096DAB" w:rsidRDefault="00096DAB" w:rsidP="00F35FFB">
            <w:pPr>
              <w:tabs>
                <w:tab w:val="left" w:pos="720"/>
                <w:tab w:val="left" w:pos="1622"/>
              </w:tabs>
              <w:spacing w:before="20" w:after="20"/>
              <w:rPr>
                <w:rFonts w:cs="Arial"/>
                <w:sz w:val="16"/>
                <w:szCs w:val="16"/>
              </w:rPr>
            </w:pPr>
          </w:p>
        </w:tc>
      </w:tr>
      <w:tr w:rsidR="00096DAB" w14:paraId="634DC68E" w14:textId="77777777" w:rsidTr="00F35FFB">
        <w:trPr>
          <w:trHeight w:val="210"/>
        </w:trPr>
        <w:tc>
          <w:tcPr>
            <w:tcW w:w="1494" w:type="dxa"/>
            <w:tcBorders>
              <w:left w:val="single" w:sz="4" w:space="0" w:color="auto"/>
              <w:right w:val="single" w:sz="4" w:space="0" w:color="auto"/>
            </w:tcBorders>
          </w:tcPr>
          <w:p w14:paraId="55E4741E" w14:textId="77777777" w:rsidR="00096DAB" w:rsidRDefault="00096DAB" w:rsidP="00F35FFB">
            <w:pPr>
              <w:tabs>
                <w:tab w:val="left" w:pos="720"/>
                <w:tab w:val="left" w:pos="1622"/>
              </w:tabs>
              <w:spacing w:before="20" w:after="20"/>
              <w:rPr>
                <w:rFonts w:cs="Arial"/>
                <w:sz w:val="16"/>
                <w:szCs w:val="16"/>
              </w:rPr>
            </w:pPr>
            <w:r>
              <w:rPr>
                <w:rFonts w:cs="Arial"/>
                <w:sz w:val="16"/>
                <w:szCs w:val="16"/>
              </w:rPr>
              <w:t>16:00 – 17:00</w:t>
            </w:r>
          </w:p>
        </w:tc>
        <w:tc>
          <w:tcPr>
            <w:tcW w:w="2556" w:type="dxa"/>
            <w:tcBorders>
              <w:left w:val="single" w:sz="4" w:space="0" w:color="auto"/>
              <w:right w:val="single" w:sz="4" w:space="0" w:color="auto"/>
            </w:tcBorders>
          </w:tcPr>
          <w:p w14:paraId="384780B6" w14:textId="77777777" w:rsidR="00096DAB" w:rsidRDefault="00096DAB" w:rsidP="00F35FFB">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2A21897B" w14:textId="77777777" w:rsidR="00096DAB" w:rsidRDefault="00096DAB" w:rsidP="00F35FFB">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63A3F279" w14:textId="77777777" w:rsidR="00096DAB" w:rsidRDefault="00096DAB" w:rsidP="00F35FFB">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2399EE0A" w14:textId="77777777" w:rsidR="00096DAB" w:rsidRDefault="00096DAB" w:rsidP="00F35FFB">
            <w:pPr>
              <w:tabs>
                <w:tab w:val="left" w:pos="720"/>
                <w:tab w:val="left" w:pos="1622"/>
              </w:tabs>
              <w:spacing w:before="20" w:after="20"/>
              <w:rPr>
                <w:rFonts w:cs="Arial"/>
                <w:sz w:val="16"/>
                <w:szCs w:val="16"/>
              </w:rPr>
            </w:pPr>
          </w:p>
        </w:tc>
      </w:tr>
    </w:tbl>
    <w:p w14:paraId="39C71605" w14:textId="77777777" w:rsidR="00096DAB" w:rsidRPr="00CC663D" w:rsidRDefault="00096DAB" w:rsidP="00096DAB">
      <w:pPr>
        <w:pStyle w:val="Doc-text2"/>
      </w:pPr>
    </w:p>
    <w:p w14:paraId="244CA6C0" w14:textId="77777777" w:rsidR="00096DAB" w:rsidRDefault="00096DAB" w:rsidP="00096DAB">
      <w:pPr>
        <w:pStyle w:val="Comments"/>
      </w:pPr>
    </w:p>
    <w:p w14:paraId="3C08ABA9" w14:textId="77777777" w:rsidR="003E687B" w:rsidRDefault="00487119">
      <w:pPr>
        <w:pStyle w:val="Comments"/>
      </w:pPr>
      <w:r>
        <w:t xml:space="preserve"> </w:t>
      </w:r>
    </w:p>
    <w:p w14:paraId="04C019B8" w14:textId="79297327" w:rsidR="003E687B" w:rsidRDefault="00487119">
      <w:pPr>
        <w:pStyle w:val="Heading2"/>
        <w:rPr>
          <w:rFonts w:eastAsia="Times New Roman"/>
        </w:rPr>
      </w:pPr>
      <w:r>
        <w:rPr>
          <w:rFonts w:eastAsia="Times New Roman"/>
        </w:rPr>
        <w:t>7.19</w:t>
      </w:r>
      <w:r w:rsidR="00A33857">
        <w:rPr>
          <w:rFonts w:eastAsia="Times New Roman"/>
        </w:rPr>
        <w:tab/>
      </w:r>
      <w:r>
        <w:rPr>
          <w:rFonts w:eastAsia="Times New Roman"/>
        </w:rPr>
        <w:t>Enhanced support of reduced capability NR devices</w:t>
      </w:r>
    </w:p>
    <w:p w14:paraId="58A754E0" w14:textId="7BE47E3F" w:rsidR="003E687B" w:rsidRDefault="00487119">
      <w:pPr>
        <w:pStyle w:val="Comments"/>
        <w:rPr>
          <w:rFonts w:eastAsiaTheme="minorEastAsia"/>
        </w:rPr>
      </w:pPr>
      <w:r>
        <w:t xml:space="preserve">(NR_redcap_enh-Core; leading WG: RAN1; REL-18; WID: </w:t>
      </w:r>
      <w:hyperlink r:id="rId8" w:history="1">
        <w:r w:rsidRPr="00A31FC1">
          <w:rPr>
            <w:rStyle w:val="Hyperlink"/>
          </w:rPr>
          <w:t>RP-223544</w:t>
        </w:r>
      </w:hyperlink>
      <w:r>
        <w:t>)</w:t>
      </w:r>
    </w:p>
    <w:p w14:paraId="266FF596" w14:textId="77777777" w:rsidR="003E687B" w:rsidRDefault="00487119">
      <w:pPr>
        <w:pStyle w:val="Comments"/>
        <w:rPr>
          <w:rFonts w:eastAsia="Times New Roman"/>
        </w:rPr>
      </w:pPr>
      <w:r>
        <w:t>Time budget: 1 TU</w:t>
      </w:r>
    </w:p>
    <w:p w14:paraId="302D37A9" w14:textId="77777777" w:rsidR="003E687B" w:rsidRDefault="00487119">
      <w:pPr>
        <w:pStyle w:val="Comments"/>
      </w:pPr>
      <w:r>
        <w:t xml:space="preserve">Tdoc Limitation: 3 tdocs </w:t>
      </w:r>
    </w:p>
    <w:p w14:paraId="51BD22C3" w14:textId="2FD114D6" w:rsidR="003E687B" w:rsidRDefault="00487119">
      <w:pPr>
        <w:pStyle w:val="Heading3"/>
        <w:rPr>
          <w:rFonts w:eastAsia="Times New Roman"/>
          <w:lang w:eastAsia="ja-JP"/>
        </w:rPr>
      </w:pPr>
      <w:r>
        <w:rPr>
          <w:rFonts w:eastAsia="Times New Roman"/>
          <w:lang w:eastAsia="ja-JP"/>
        </w:rPr>
        <w:t>7.19.1</w:t>
      </w:r>
      <w:r w:rsidR="00A33857">
        <w:rPr>
          <w:rFonts w:eastAsia="Times New Roman"/>
          <w:lang w:eastAsia="ja-JP"/>
        </w:rPr>
        <w:tab/>
      </w:r>
      <w:r>
        <w:rPr>
          <w:rFonts w:eastAsia="Times New Roman"/>
          <w:lang w:eastAsia="ja-JP"/>
        </w:rPr>
        <w:t>Organizational</w:t>
      </w:r>
    </w:p>
    <w:p w14:paraId="6E97302B" w14:textId="7B340139" w:rsidR="0005194B" w:rsidRDefault="0005194B" w:rsidP="0005194B">
      <w:pPr>
        <w:pStyle w:val="Comments"/>
      </w:pPr>
      <w:r>
        <w:t>Incoming LSs, running CRs, etc.</w:t>
      </w:r>
    </w:p>
    <w:p w14:paraId="151FE73D" w14:textId="03F6C8A2" w:rsidR="00FC6CF5" w:rsidRDefault="00FC6CF5" w:rsidP="0005194B">
      <w:pPr>
        <w:pStyle w:val="Comments"/>
      </w:pPr>
    </w:p>
    <w:p w14:paraId="2D7BAE8B" w14:textId="588341AE" w:rsidR="00FC6CF5" w:rsidRDefault="00A31FC1" w:rsidP="00A31FC1">
      <w:pPr>
        <w:pStyle w:val="MiniHeading"/>
        <w:rPr>
          <w:lang w:eastAsia="ja-JP"/>
        </w:rPr>
      </w:pPr>
      <w:r>
        <w:rPr>
          <w:lang w:eastAsia="ja-JP"/>
        </w:rPr>
        <w:t>LSs</w:t>
      </w:r>
    </w:p>
    <w:p w14:paraId="6FE87D53" w14:textId="2792C101" w:rsidR="003E4945" w:rsidRDefault="00000000" w:rsidP="003E4945">
      <w:pPr>
        <w:pStyle w:val="Doc-title"/>
        <w:rPr>
          <w:lang w:eastAsia="ja-JP"/>
        </w:rPr>
      </w:pPr>
      <w:hyperlink r:id="rId9" w:history="1">
        <w:r w:rsidR="003E4945" w:rsidRPr="00A31FC1">
          <w:rPr>
            <w:rStyle w:val="Hyperlink"/>
            <w:lang w:eastAsia="ja-JP"/>
          </w:rPr>
          <w:t>R2-2304619</w:t>
        </w:r>
      </w:hyperlink>
      <w:r w:rsidR="003E4945">
        <w:rPr>
          <w:lang w:eastAsia="ja-JP"/>
        </w:rPr>
        <w:tab/>
        <w:t>LS on Msg4 PDSCH transmission to Rel-18 eRedCap UEs (</w:t>
      </w:r>
      <w:hyperlink r:id="rId10" w:history="1">
        <w:r w:rsidR="003E4945" w:rsidRPr="00A31FC1">
          <w:rPr>
            <w:rStyle w:val="Hyperlink"/>
            <w:lang w:eastAsia="ja-JP"/>
          </w:rPr>
          <w:t>R1-2304262</w:t>
        </w:r>
      </w:hyperlink>
      <w:r w:rsidR="003E4945">
        <w:rPr>
          <w:lang w:eastAsia="ja-JP"/>
        </w:rPr>
        <w:t>; contact: Ericsson)</w:t>
      </w:r>
      <w:r w:rsidR="003E4945">
        <w:rPr>
          <w:lang w:eastAsia="ja-JP"/>
        </w:rPr>
        <w:tab/>
        <w:t>RAN1</w:t>
      </w:r>
      <w:r w:rsidR="003E4945">
        <w:rPr>
          <w:lang w:eastAsia="ja-JP"/>
        </w:rPr>
        <w:tab/>
        <w:t>LS in</w:t>
      </w:r>
      <w:r w:rsidR="003E4945">
        <w:rPr>
          <w:lang w:eastAsia="ja-JP"/>
        </w:rPr>
        <w:tab/>
        <w:t>Rel-18</w:t>
      </w:r>
      <w:r w:rsidR="003E4945">
        <w:rPr>
          <w:lang w:eastAsia="ja-JP"/>
        </w:rPr>
        <w:tab/>
        <w:t>NR_redcap_enh-Core</w:t>
      </w:r>
      <w:r w:rsidR="003E4945">
        <w:rPr>
          <w:lang w:eastAsia="ja-JP"/>
        </w:rPr>
        <w:tab/>
        <w:t>To:RAN2</w:t>
      </w:r>
    </w:p>
    <w:p w14:paraId="44030021" w14:textId="7C6D30E1" w:rsidR="00486C67" w:rsidRPr="00486C67" w:rsidRDefault="00771969" w:rsidP="00771969">
      <w:pPr>
        <w:pStyle w:val="Agreement"/>
        <w:rPr>
          <w:lang w:eastAsia="ja-JP"/>
        </w:rPr>
      </w:pPr>
      <w:r>
        <w:rPr>
          <w:lang w:eastAsia="ja-JP"/>
        </w:rPr>
        <w:t>Noted</w:t>
      </w:r>
    </w:p>
    <w:p w14:paraId="4B8FB43C" w14:textId="6E88C99B" w:rsidR="00486C67" w:rsidRDefault="00000000" w:rsidP="00486C67">
      <w:pPr>
        <w:pStyle w:val="Doc-title"/>
        <w:rPr>
          <w:lang w:eastAsia="ja-JP"/>
        </w:rPr>
      </w:pPr>
      <w:hyperlink r:id="rId11" w:history="1">
        <w:r w:rsidR="003E4945" w:rsidRPr="00A31FC1">
          <w:rPr>
            <w:rStyle w:val="Hyperlink"/>
            <w:lang w:eastAsia="ja-JP"/>
          </w:rPr>
          <w:t>R2-2304624</w:t>
        </w:r>
      </w:hyperlink>
      <w:r w:rsidR="003E4945">
        <w:rPr>
          <w:lang w:eastAsia="ja-JP"/>
        </w:rPr>
        <w:tab/>
        <w:t>RAN3 progress on Rel-18 RedCap enhancements to address remaining ENs in TS 23.502 (R3-231951; contact: Ericsson)</w:t>
      </w:r>
      <w:r w:rsidR="003E4945">
        <w:rPr>
          <w:lang w:eastAsia="ja-JP"/>
        </w:rPr>
        <w:tab/>
        <w:t>RAN3</w:t>
      </w:r>
      <w:r w:rsidR="003E4945">
        <w:rPr>
          <w:lang w:eastAsia="ja-JP"/>
        </w:rPr>
        <w:tab/>
        <w:t>LS in</w:t>
      </w:r>
      <w:r w:rsidR="003E4945">
        <w:rPr>
          <w:lang w:eastAsia="ja-JP"/>
        </w:rPr>
        <w:tab/>
        <w:t>Rel-18</w:t>
      </w:r>
      <w:r w:rsidR="003E4945">
        <w:rPr>
          <w:lang w:eastAsia="ja-JP"/>
        </w:rPr>
        <w:tab/>
        <w:t>NR_redcap_enh</w:t>
      </w:r>
      <w:r w:rsidR="003E4945">
        <w:rPr>
          <w:lang w:eastAsia="ja-JP"/>
        </w:rPr>
        <w:tab/>
        <w:t>To:SA2</w:t>
      </w:r>
      <w:r w:rsidR="003E4945">
        <w:rPr>
          <w:lang w:eastAsia="ja-JP"/>
        </w:rPr>
        <w:tab/>
        <w:t>Cc:RAN2, CT4</w:t>
      </w:r>
    </w:p>
    <w:p w14:paraId="12C7AC53" w14:textId="77777777" w:rsidR="00771969" w:rsidRPr="00486C67" w:rsidRDefault="00771969" w:rsidP="00771969">
      <w:pPr>
        <w:pStyle w:val="Agreement"/>
        <w:rPr>
          <w:lang w:eastAsia="ja-JP"/>
        </w:rPr>
      </w:pPr>
      <w:r>
        <w:rPr>
          <w:lang w:eastAsia="ja-JP"/>
        </w:rPr>
        <w:t>Noted</w:t>
      </w:r>
    </w:p>
    <w:p w14:paraId="10AB32C7" w14:textId="77777777" w:rsidR="00771969" w:rsidRPr="00771969" w:rsidRDefault="00771969" w:rsidP="00771969">
      <w:pPr>
        <w:pStyle w:val="Doc-text2"/>
        <w:rPr>
          <w:lang w:eastAsia="ja-JP"/>
        </w:rPr>
      </w:pPr>
    </w:p>
    <w:p w14:paraId="5087D695" w14:textId="112AB031" w:rsidR="003E4945" w:rsidRDefault="00000000" w:rsidP="003E4945">
      <w:pPr>
        <w:pStyle w:val="Doc-title"/>
        <w:rPr>
          <w:lang w:eastAsia="ja-JP"/>
        </w:rPr>
      </w:pPr>
      <w:hyperlink r:id="rId12" w:history="1">
        <w:r w:rsidR="003E4945" w:rsidRPr="00A31FC1">
          <w:rPr>
            <w:rStyle w:val="Hyperlink"/>
            <w:lang w:eastAsia="ja-JP"/>
          </w:rPr>
          <w:t>R2-2304648</w:t>
        </w:r>
      </w:hyperlink>
      <w:r w:rsidR="003E4945">
        <w:rPr>
          <w:lang w:eastAsia="ja-JP"/>
        </w:rPr>
        <w:tab/>
        <w:t>Reply LS on Paging Policy Information for Network Triggered Connection Resume (</w:t>
      </w:r>
      <w:hyperlink r:id="rId13" w:history="1">
        <w:r w:rsidR="003E4945" w:rsidRPr="00A31FC1">
          <w:rPr>
            <w:rStyle w:val="Hyperlink"/>
            <w:lang w:eastAsia="ja-JP"/>
          </w:rPr>
          <w:t>S2-2305617</w:t>
        </w:r>
      </w:hyperlink>
      <w:r w:rsidR="003E4945">
        <w:rPr>
          <w:lang w:eastAsia="ja-JP"/>
        </w:rPr>
        <w:t>; contact: Ericsson)</w:t>
      </w:r>
      <w:r w:rsidR="003E4945">
        <w:rPr>
          <w:lang w:eastAsia="ja-JP"/>
        </w:rPr>
        <w:tab/>
        <w:t>SA2</w:t>
      </w:r>
      <w:r w:rsidR="003E4945">
        <w:rPr>
          <w:lang w:eastAsia="ja-JP"/>
        </w:rPr>
        <w:tab/>
        <w:t>LS in</w:t>
      </w:r>
      <w:r w:rsidR="003E4945">
        <w:rPr>
          <w:lang w:eastAsia="ja-JP"/>
        </w:rPr>
        <w:tab/>
        <w:t>Rel-18</w:t>
      </w:r>
      <w:r w:rsidR="003E4945">
        <w:rPr>
          <w:lang w:eastAsia="ja-JP"/>
        </w:rPr>
        <w:tab/>
        <w:t>NR_REDCAP_Ph2</w:t>
      </w:r>
      <w:r w:rsidR="003E4945">
        <w:rPr>
          <w:lang w:eastAsia="ja-JP"/>
        </w:rPr>
        <w:tab/>
        <w:t>To:CT4</w:t>
      </w:r>
      <w:r w:rsidR="003E4945">
        <w:rPr>
          <w:lang w:eastAsia="ja-JP"/>
        </w:rPr>
        <w:tab/>
        <w:t>Cc:RAN3, RAN2</w:t>
      </w:r>
    </w:p>
    <w:p w14:paraId="390E291F" w14:textId="77777777" w:rsidR="00771969" w:rsidRPr="00486C67" w:rsidRDefault="00771969" w:rsidP="00771969">
      <w:pPr>
        <w:pStyle w:val="Agreement"/>
        <w:rPr>
          <w:lang w:eastAsia="ja-JP"/>
        </w:rPr>
      </w:pPr>
      <w:r>
        <w:rPr>
          <w:lang w:eastAsia="ja-JP"/>
        </w:rPr>
        <w:t>Noted</w:t>
      </w:r>
    </w:p>
    <w:p w14:paraId="2DB5F895" w14:textId="77777777" w:rsidR="00771969" w:rsidRPr="00771969" w:rsidRDefault="00771969" w:rsidP="00771969">
      <w:pPr>
        <w:pStyle w:val="Doc-text2"/>
        <w:rPr>
          <w:lang w:eastAsia="ja-JP"/>
        </w:rPr>
      </w:pPr>
    </w:p>
    <w:p w14:paraId="315349F3" w14:textId="654109E4" w:rsidR="003E4945" w:rsidRDefault="00000000" w:rsidP="003E4945">
      <w:pPr>
        <w:pStyle w:val="Doc-title"/>
        <w:rPr>
          <w:lang w:eastAsia="ja-JP"/>
        </w:rPr>
      </w:pPr>
      <w:hyperlink r:id="rId14" w:history="1">
        <w:r w:rsidR="003E4945" w:rsidRPr="00A31FC1">
          <w:rPr>
            <w:rStyle w:val="Hyperlink"/>
            <w:lang w:eastAsia="ja-JP"/>
          </w:rPr>
          <w:t>R2-2304649</w:t>
        </w:r>
      </w:hyperlink>
      <w:r w:rsidR="003E4945">
        <w:rPr>
          <w:lang w:eastAsia="ja-JP"/>
        </w:rPr>
        <w:tab/>
        <w:t>Reply LS on INACTIVE eDRX above 10.24sec and SDT (</w:t>
      </w:r>
      <w:hyperlink r:id="rId15" w:history="1">
        <w:r w:rsidR="003E4945" w:rsidRPr="00A31FC1">
          <w:rPr>
            <w:rStyle w:val="Hyperlink"/>
            <w:lang w:eastAsia="ja-JP"/>
          </w:rPr>
          <w:t>S2-2305619</w:t>
        </w:r>
      </w:hyperlink>
      <w:r w:rsidR="003E4945">
        <w:rPr>
          <w:lang w:eastAsia="ja-JP"/>
        </w:rPr>
        <w:t>; contact: Intel)</w:t>
      </w:r>
      <w:r w:rsidR="003E4945">
        <w:rPr>
          <w:lang w:eastAsia="ja-JP"/>
        </w:rPr>
        <w:tab/>
        <w:t>SA2</w:t>
      </w:r>
      <w:r w:rsidR="003E4945">
        <w:rPr>
          <w:lang w:eastAsia="ja-JP"/>
        </w:rPr>
        <w:tab/>
        <w:t>LS in</w:t>
      </w:r>
      <w:r w:rsidR="003E4945">
        <w:rPr>
          <w:lang w:eastAsia="ja-JP"/>
        </w:rPr>
        <w:tab/>
        <w:t>Rel-18</w:t>
      </w:r>
      <w:r w:rsidR="003E4945">
        <w:rPr>
          <w:lang w:eastAsia="ja-JP"/>
        </w:rPr>
        <w:tab/>
        <w:t>NR_REDCAP_Ph2, NR_redcap_enh-Core</w:t>
      </w:r>
      <w:r w:rsidR="003E4945">
        <w:rPr>
          <w:lang w:eastAsia="ja-JP"/>
        </w:rPr>
        <w:tab/>
        <w:t>To:RAN2, RAN3</w:t>
      </w:r>
      <w:r w:rsidR="003E4945">
        <w:rPr>
          <w:lang w:eastAsia="ja-JP"/>
        </w:rPr>
        <w:tab/>
        <w:t>Cc:CT4</w:t>
      </w:r>
    </w:p>
    <w:p w14:paraId="46B56375" w14:textId="77777777" w:rsidR="00771969" w:rsidRPr="00486C67" w:rsidRDefault="00771969" w:rsidP="00771969">
      <w:pPr>
        <w:pStyle w:val="Agreement"/>
        <w:rPr>
          <w:lang w:eastAsia="ja-JP"/>
        </w:rPr>
      </w:pPr>
      <w:r>
        <w:rPr>
          <w:lang w:eastAsia="ja-JP"/>
        </w:rPr>
        <w:t>Noted</w:t>
      </w:r>
    </w:p>
    <w:p w14:paraId="748912D1" w14:textId="75A33C7C" w:rsidR="00A31FC1" w:rsidRDefault="00A31FC1" w:rsidP="003E4945">
      <w:pPr>
        <w:pStyle w:val="Doc-title"/>
        <w:rPr>
          <w:lang w:eastAsia="ja-JP"/>
        </w:rPr>
      </w:pPr>
    </w:p>
    <w:p w14:paraId="2E85ACA2" w14:textId="2152D5FF" w:rsidR="00A31FC1" w:rsidRDefault="00A31FC1" w:rsidP="00A31FC1">
      <w:pPr>
        <w:pStyle w:val="MiniHeading"/>
        <w:rPr>
          <w:lang w:eastAsia="ja-JP"/>
        </w:rPr>
      </w:pPr>
      <w:r>
        <w:rPr>
          <w:lang w:eastAsia="ja-JP"/>
        </w:rPr>
        <w:t>Terminology</w:t>
      </w:r>
    </w:p>
    <w:p w14:paraId="1D0B0A9B" w14:textId="10EB9C99" w:rsidR="003E4945" w:rsidRDefault="00000000" w:rsidP="003E4945">
      <w:pPr>
        <w:pStyle w:val="Doc-title"/>
        <w:rPr>
          <w:lang w:eastAsia="ja-JP"/>
        </w:rPr>
      </w:pPr>
      <w:hyperlink r:id="rId16" w:history="1">
        <w:r w:rsidR="003E4945" w:rsidRPr="00A31FC1">
          <w:rPr>
            <w:rStyle w:val="Hyperlink"/>
            <w:lang w:eastAsia="ja-JP"/>
          </w:rPr>
          <w:t>R2-2305004</w:t>
        </w:r>
      </w:hyperlink>
      <w:r w:rsidR="003E4945">
        <w:rPr>
          <w:lang w:eastAsia="ja-JP"/>
        </w:rPr>
        <w:tab/>
        <w:t>How to capture “eRedCap UE” in the running CRs/Rel-18 specifications</w:t>
      </w:r>
      <w:r w:rsidR="003E4945">
        <w:rPr>
          <w:lang w:eastAsia="ja-JP"/>
        </w:rPr>
        <w:tab/>
        <w:t>Huawei, HiSilicon</w:t>
      </w:r>
      <w:r w:rsidR="003E4945">
        <w:rPr>
          <w:lang w:eastAsia="ja-JP"/>
        </w:rPr>
        <w:tab/>
        <w:t>discussion</w:t>
      </w:r>
      <w:r w:rsidR="003E4945">
        <w:rPr>
          <w:lang w:eastAsia="ja-JP"/>
        </w:rPr>
        <w:tab/>
        <w:t>Rel-18</w:t>
      </w:r>
      <w:r w:rsidR="003E4945">
        <w:rPr>
          <w:lang w:eastAsia="ja-JP"/>
        </w:rPr>
        <w:tab/>
        <w:t>NR_redcap_enh-Core</w:t>
      </w:r>
    </w:p>
    <w:p w14:paraId="531B77B6" w14:textId="77777777" w:rsidR="00771969" w:rsidRDefault="00771969" w:rsidP="00771969">
      <w:pPr>
        <w:pStyle w:val="Doc-text2"/>
        <w:rPr>
          <w:lang w:eastAsia="ja-JP"/>
        </w:rPr>
      </w:pPr>
      <w:r>
        <w:rPr>
          <w:lang w:eastAsia="ja-JP"/>
        </w:rPr>
        <w:t xml:space="preserve">Proposal 1a: In the R18 specification descriptions, the R17 legacy texts for RedCap UEs descriptions are NOT inherited/applied by default to the eRedCap UEs, </w:t>
      </w:r>
      <w:proofErr w:type="gramStart"/>
      <w:r>
        <w:rPr>
          <w:lang w:eastAsia="ja-JP"/>
        </w:rPr>
        <w:t>i.e.</w:t>
      </w:r>
      <w:proofErr w:type="gramEnd"/>
      <w:r>
        <w:rPr>
          <w:lang w:eastAsia="ja-JP"/>
        </w:rPr>
        <w:t xml:space="preserve"> we use following terminologies:</w:t>
      </w:r>
    </w:p>
    <w:p w14:paraId="5FCC6991" w14:textId="77777777" w:rsidR="00771969" w:rsidRDefault="00771969" w:rsidP="00771969">
      <w:pPr>
        <w:pStyle w:val="Doc-text2"/>
        <w:rPr>
          <w:lang w:eastAsia="ja-JP"/>
        </w:rPr>
      </w:pPr>
      <w:r>
        <w:rPr>
          <w:lang w:eastAsia="ja-JP"/>
        </w:rPr>
        <w:t>-</w:t>
      </w:r>
      <w:r>
        <w:rPr>
          <w:lang w:eastAsia="ja-JP"/>
        </w:rPr>
        <w:tab/>
        <w:t xml:space="preserve">“(e)RedCap UE” to describe the same </w:t>
      </w:r>
      <w:proofErr w:type="spellStart"/>
      <w:r>
        <w:rPr>
          <w:lang w:eastAsia="ja-JP"/>
        </w:rPr>
        <w:t>behaviors</w:t>
      </w:r>
      <w:proofErr w:type="spellEnd"/>
      <w:r>
        <w:rPr>
          <w:lang w:eastAsia="ja-JP"/>
        </w:rPr>
        <w:t xml:space="preserve"> for both RedCap and eRedCap </w:t>
      </w:r>
      <w:proofErr w:type="gramStart"/>
      <w:r>
        <w:rPr>
          <w:lang w:eastAsia="ja-JP"/>
        </w:rPr>
        <w:t>UEs;</w:t>
      </w:r>
      <w:proofErr w:type="gramEnd"/>
    </w:p>
    <w:p w14:paraId="3FFAC175" w14:textId="77777777" w:rsidR="00771969" w:rsidRDefault="00771969" w:rsidP="00771969">
      <w:pPr>
        <w:pStyle w:val="Doc-text2"/>
        <w:rPr>
          <w:lang w:eastAsia="ja-JP"/>
        </w:rPr>
      </w:pPr>
      <w:r>
        <w:rPr>
          <w:lang w:eastAsia="ja-JP"/>
        </w:rPr>
        <w:t>-</w:t>
      </w:r>
      <w:r>
        <w:rPr>
          <w:lang w:eastAsia="ja-JP"/>
        </w:rPr>
        <w:tab/>
        <w:t xml:space="preserve">“RedCap UE” to describe the RedCap UE only/specific </w:t>
      </w:r>
      <w:proofErr w:type="spellStart"/>
      <w:proofErr w:type="gramStart"/>
      <w:r>
        <w:rPr>
          <w:lang w:eastAsia="ja-JP"/>
        </w:rPr>
        <w:t>behaviors</w:t>
      </w:r>
      <w:proofErr w:type="spellEnd"/>
      <w:r>
        <w:rPr>
          <w:lang w:eastAsia="ja-JP"/>
        </w:rPr>
        <w:t>;</w:t>
      </w:r>
      <w:proofErr w:type="gramEnd"/>
    </w:p>
    <w:p w14:paraId="11DC80EB" w14:textId="77777777" w:rsidR="00771969" w:rsidRDefault="00771969" w:rsidP="00771969">
      <w:pPr>
        <w:pStyle w:val="Doc-text2"/>
        <w:rPr>
          <w:lang w:eastAsia="ja-JP"/>
        </w:rPr>
      </w:pPr>
      <w:r>
        <w:rPr>
          <w:lang w:eastAsia="ja-JP"/>
        </w:rPr>
        <w:lastRenderedPageBreak/>
        <w:t>-</w:t>
      </w:r>
      <w:r>
        <w:rPr>
          <w:lang w:eastAsia="ja-JP"/>
        </w:rPr>
        <w:tab/>
        <w:t xml:space="preserve">“eRedCap UE” to describe the eRedCap UE only/specific new </w:t>
      </w:r>
      <w:proofErr w:type="spellStart"/>
      <w:r>
        <w:rPr>
          <w:lang w:eastAsia="ja-JP"/>
        </w:rPr>
        <w:t>behaviors</w:t>
      </w:r>
      <w:proofErr w:type="spellEnd"/>
      <w:r>
        <w:rPr>
          <w:lang w:eastAsia="ja-JP"/>
        </w:rPr>
        <w:t>.</w:t>
      </w:r>
    </w:p>
    <w:p w14:paraId="534A81ED" w14:textId="77777777" w:rsidR="00771969" w:rsidRDefault="00771969" w:rsidP="00771969">
      <w:pPr>
        <w:pStyle w:val="Doc-text2"/>
        <w:rPr>
          <w:lang w:eastAsia="ja-JP"/>
        </w:rPr>
      </w:pPr>
      <w:r>
        <w:rPr>
          <w:lang w:eastAsia="ja-JP"/>
        </w:rPr>
        <w:t>Proposal 1b: Inform other WGs about RAN2 agreement on how to use (e)RedCap UE terminologies in the Rel-18 specifications.</w:t>
      </w:r>
    </w:p>
    <w:p w14:paraId="6C6730AB" w14:textId="77777777" w:rsidR="00771969" w:rsidRDefault="00771969" w:rsidP="00771969">
      <w:pPr>
        <w:pStyle w:val="Doc-text2"/>
        <w:rPr>
          <w:lang w:eastAsia="ja-JP"/>
        </w:rPr>
      </w:pPr>
      <w:r>
        <w:rPr>
          <w:lang w:eastAsia="ja-JP"/>
        </w:rPr>
        <w:t>Proposal 2: RAN2 captures the eRedCap UE definition by adding a new sub-clause “4.2.21.1a Definition of eRedCap UE” under the “4.2.21 RedCap Parameters” in TS 38.306, which:</w:t>
      </w:r>
    </w:p>
    <w:p w14:paraId="4DC30C94" w14:textId="77777777" w:rsidR="00771969" w:rsidRDefault="00771969" w:rsidP="00771969">
      <w:pPr>
        <w:pStyle w:val="Doc-text2"/>
        <w:rPr>
          <w:lang w:eastAsia="ja-JP"/>
        </w:rPr>
      </w:pPr>
      <w:r>
        <w:rPr>
          <w:lang w:eastAsia="ja-JP"/>
        </w:rPr>
        <w:t>-</w:t>
      </w:r>
      <w:r>
        <w:rPr>
          <w:lang w:eastAsia="ja-JP"/>
        </w:rPr>
        <w:tab/>
        <w:t xml:space="preserve">copies the existing sentences which are same as RedCap </w:t>
      </w:r>
      <w:proofErr w:type="gramStart"/>
      <w:r>
        <w:rPr>
          <w:lang w:eastAsia="ja-JP"/>
        </w:rPr>
        <w:t>UEs;</w:t>
      </w:r>
      <w:proofErr w:type="gramEnd"/>
      <w:r>
        <w:rPr>
          <w:lang w:eastAsia="ja-JP"/>
        </w:rPr>
        <w:t xml:space="preserve"> </w:t>
      </w:r>
    </w:p>
    <w:p w14:paraId="39E35EAB" w14:textId="2FFD071E" w:rsidR="00771969" w:rsidRDefault="00771969" w:rsidP="00771969">
      <w:pPr>
        <w:pStyle w:val="Doc-text2"/>
        <w:rPr>
          <w:lang w:eastAsia="ja-JP"/>
        </w:rPr>
      </w:pPr>
      <w:r>
        <w:rPr>
          <w:lang w:eastAsia="ja-JP"/>
        </w:rPr>
        <w:t>-</w:t>
      </w:r>
      <w:r>
        <w:rPr>
          <w:lang w:eastAsia="ja-JP"/>
        </w:rPr>
        <w:tab/>
        <w:t>adds/clarifies the eRedCap UE specific capabilities (</w:t>
      </w:r>
      <w:proofErr w:type="gramStart"/>
      <w:r>
        <w:rPr>
          <w:lang w:eastAsia="ja-JP"/>
        </w:rPr>
        <w:t>e.g.</w:t>
      </w:r>
      <w:proofErr w:type="gramEnd"/>
      <w:r>
        <w:rPr>
          <w:lang w:eastAsia="ja-JP"/>
        </w:rPr>
        <w:t xml:space="preserve"> about peak data rate and BB bandwidth, detailed capabilities are FFS).</w:t>
      </w:r>
    </w:p>
    <w:p w14:paraId="1906DD85" w14:textId="376D0611" w:rsidR="00771969" w:rsidRDefault="00771969" w:rsidP="00771969">
      <w:pPr>
        <w:pStyle w:val="Doc-text2"/>
        <w:rPr>
          <w:lang w:eastAsia="ja-JP"/>
        </w:rPr>
      </w:pPr>
    </w:p>
    <w:p w14:paraId="6C8E9057" w14:textId="1F12182D" w:rsidR="00771969" w:rsidRDefault="00771969" w:rsidP="00771969">
      <w:pPr>
        <w:pStyle w:val="Doc-text2"/>
        <w:rPr>
          <w:lang w:eastAsia="ja-JP"/>
        </w:rPr>
      </w:pPr>
      <w:r>
        <w:rPr>
          <w:lang w:eastAsia="ja-JP"/>
        </w:rPr>
        <w:t>Discussion P1:</w:t>
      </w:r>
    </w:p>
    <w:p w14:paraId="1436397D" w14:textId="10E160B3" w:rsidR="00771969" w:rsidRDefault="00771969" w:rsidP="007421D2">
      <w:pPr>
        <w:pStyle w:val="Doc-text2"/>
        <w:numPr>
          <w:ilvl w:val="0"/>
          <w:numId w:val="37"/>
        </w:numPr>
        <w:ind w:left="1985"/>
        <w:rPr>
          <w:lang w:eastAsia="ja-JP"/>
        </w:rPr>
      </w:pPr>
      <w:r>
        <w:rPr>
          <w:lang w:eastAsia="ja-JP"/>
        </w:rPr>
        <w:t xml:space="preserve">MediaTek thinks we need to look at the specs. Intel thinks this can be done as email discussion. Vivo thinks we can agree P1a/1b. Intel would like to see the spec </w:t>
      </w:r>
      <w:proofErr w:type="gramStart"/>
      <w:r>
        <w:rPr>
          <w:lang w:eastAsia="ja-JP"/>
        </w:rPr>
        <w:t>impact, and</w:t>
      </w:r>
      <w:proofErr w:type="gramEnd"/>
      <w:r>
        <w:rPr>
          <w:lang w:eastAsia="ja-JP"/>
        </w:rPr>
        <w:t xml:space="preserve"> suggests that the running CR rapporteurs keeps this guidance in mind when implementing the CRs. </w:t>
      </w:r>
      <w:r w:rsidR="003162FE">
        <w:rPr>
          <w:lang w:eastAsia="ja-JP"/>
        </w:rPr>
        <w:t>Huawei wants to agree P1a/P1b now and then we can come back if we see issues. LG agrees with P1a/P1b. CATT agrees with Huawei.</w:t>
      </w:r>
    </w:p>
    <w:p w14:paraId="3147654E" w14:textId="1B06369B" w:rsidR="003162FE" w:rsidRDefault="003162FE" w:rsidP="007421D2">
      <w:pPr>
        <w:pStyle w:val="Doc-text2"/>
        <w:rPr>
          <w:lang w:eastAsia="ja-JP"/>
        </w:rPr>
      </w:pPr>
    </w:p>
    <w:p w14:paraId="5869A6E8" w14:textId="7496D357" w:rsidR="003162FE" w:rsidRPr="00771969" w:rsidRDefault="003162FE" w:rsidP="003162FE">
      <w:pPr>
        <w:pStyle w:val="Agreement"/>
        <w:rPr>
          <w:lang w:eastAsia="ja-JP"/>
        </w:rPr>
      </w:pPr>
      <w:r>
        <w:rPr>
          <w:lang w:eastAsia="ja-JP"/>
        </w:rPr>
        <w:t>We will use the approach suggested by P1a above when implementing the running CRs and the rapporteurs will identify if there are issues with this approach and we can discuss further in later meetings.</w:t>
      </w:r>
    </w:p>
    <w:p w14:paraId="0D7CC26D" w14:textId="063B8686" w:rsidR="00FC6CF5" w:rsidRDefault="00FC6CF5" w:rsidP="00FC6CF5">
      <w:pPr>
        <w:pStyle w:val="Doc-text2"/>
        <w:ind w:left="0" w:firstLine="0"/>
        <w:rPr>
          <w:lang w:eastAsia="ja-JP"/>
        </w:rPr>
      </w:pPr>
    </w:p>
    <w:p w14:paraId="529B53C2" w14:textId="29D35E8D" w:rsidR="00FC6CF5" w:rsidRDefault="00FC6CF5" w:rsidP="00FC6CF5">
      <w:pPr>
        <w:pStyle w:val="MiniHeading"/>
        <w:rPr>
          <w:lang w:eastAsia="ja-JP"/>
        </w:rPr>
      </w:pPr>
      <w:r>
        <w:rPr>
          <w:lang w:eastAsia="ja-JP"/>
        </w:rPr>
        <w:t>Running CRs</w:t>
      </w:r>
    </w:p>
    <w:p w14:paraId="10FE9A9C" w14:textId="53572904" w:rsidR="00FC6CF5" w:rsidRDefault="00000000" w:rsidP="00FC6CF5">
      <w:pPr>
        <w:pStyle w:val="Doc-title"/>
        <w:rPr>
          <w:lang w:eastAsia="ja-JP"/>
        </w:rPr>
      </w:pPr>
      <w:hyperlink r:id="rId17" w:history="1">
        <w:r w:rsidR="00FC6CF5" w:rsidRPr="00A31FC1">
          <w:rPr>
            <w:rStyle w:val="Hyperlink"/>
            <w:lang w:eastAsia="ja-JP"/>
          </w:rPr>
          <w:t>R2-2305011</w:t>
        </w:r>
      </w:hyperlink>
      <w:r w:rsidR="00FC6CF5">
        <w:rPr>
          <w:lang w:eastAsia="ja-JP"/>
        </w:rPr>
        <w:tab/>
        <w:t>Running MAC CR for eRedCap</w:t>
      </w:r>
      <w:r w:rsidR="00FC6CF5">
        <w:rPr>
          <w:lang w:eastAsia="ja-JP"/>
        </w:rPr>
        <w:tab/>
        <w:t>vivo (Rapporteur)</w:t>
      </w:r>
      <w:r w:rsidR="00FC6CF5">
        <w:rPr>
          <w:lang w:eastAsia="ja-JP"/>
        </w:rPr>
        <w:tab/>
        <w:t>draftCR</w:t>
      </w:r>
      <w:r w:rsidR="00FC6CF5">
        <w:rPr>
          <w:lang w:eastAsia="ja-JP"/>
        </w:rPr>
        <w:tab/>
        <w:t>Rel-18</w:t>
      </w:r>
      <w:r w:rsidR="00FC6CF5">
        <w:rPr>
          <w:lang w:eastAsia="ja-JP"/>
        </w:rPr>
        <w:tab/>
        <w:t>38.321</w:t>
      </w:r>
      <w:r w:rsidR="00FC6CF5">
        <w:rPr>
          <w:lang w:eastAsia="ja-JP"/>
        </w:rPr>
        <w:tab/>
        <w:t>17.4.0</w:t>
      </w:r>
      <w:r w:rsidR="00FC6CF5">
        <w:rPr>
          <w:lang w:eastAsia="ja-JP"/>
        </w:rPr>
        <w:tab/>
        <w:t>NR_redcap_enh-Core</w:t>
      </w:r>
    </w:p>
    <w:p w14:paraId="127E1DAE" w14:textId="5CC68FF2" w:rsidR="00FC6CF5" w:rsidRDefault="00000000" w:rsidP="00FC6CF5">
      <w:pPr>
        <w:pStyle w:val="Doc-title"/>
        <w:rPr>
          <w:lang w:eastAsia="ja-JP"/>
        </w:rPr>
      </w:pPr>
      <w:hyperlink r:id="rId18" w:history="1">
        <w:r w:rsidR="00FC6CF5" w:rsidRPr="00A31FC1">
          <w:rPr>
            <w:rStyle w:val="Hyperlink"/>
            <w:lang w:eastAsia="ja-JP"/>
          </w:rPr>
          <w:t>R2-2305377</w:t>
        </w:r>
      </w:hyperlink>
      <w:r w:rsidR="00FC6CF5">
        <w:rPr>
          <w:lang w:eastAsia="ja-JP"/>
        </w:rPr>
        <w:tab/>
        <w:t>Running CR for TS 38.300 for Rel-18 eRedCap</w:t>
      </w:r>
      <w:r w:rsidR="00FC6CF5">
        <w:rPr>
          <w:lang w:eastAsia="ja-JP"/>
        </w:rPr>
        <w:tab/>
        <w:t>OPPO</w:t>
      </w:r>
      <w:r w:rsidR="00FC6CF5">
        <w:rPr>
          <w:lang w:eastAsia="ja-JP"/>
        </w:rPr>
        <w:tab/>
        <w:t>CR</w:t>
      </w:r>
      <w:r w:rsidR="00FC6CF5">
        <w:rPr>
          <w:lang w:eastAsia="ja-JP"/>
        </w:rPr>
        <w:tab/>
        <w:t>Rel-18</w:t>
      </w:r>
      <w:r w:rsidR="00FC6CF5">
        <w:rPr>
          <w:lang w:eastAsia="ja-JP"/>
        </w:rPr>
        <w:tab/>
        <w:t>38.300</w:t>
      </w:r>
      <w:r w:rsidR="00FC6CF5">
        <w:rPr>
          <w:lang w:eastAsia="ja-JP"/>
        </w:rPr>
        <w:tab/>
        <w:t>17.4.0</w:t>
      </w:r>
      <w:r w:rsidR="00FC6CF5">
        <w:rPr>
          <w:lang w:eastAsia="ja-JP"/>
        </w:rPr>
        <w:tab/>
        <w:t>0677</w:t>
      </w:r>
      <w:r w:rsidR="00FC6CF5">
        <w:rPr>
          <w:lang w:eastAsia="ja-JP"/>
        </w:rPr>
        <w:tab/>
        <w:t>-</w:t>
      </w:r>
      <w:r w:rsidR="00FC6CF5">
        <w:rPr>
          <w:lang w:eastAsia="ja-JP"/>
        </w:rPr>
        <w:tab/>
        <w:t>B</w:t>
      </w:r>
      <w:r w:rsidR="00FC6CF5">
        <w:rPr>
          <w:lang w:eastAsia="ja-JP"/>
        </w:rPr>
        <w:tab/>
        <w:t>NR_redcap_enh-Core</w:t>
      </w:r>
    </w:p>
    <w:p w14:paraId="0B4548DF" w14:textId="232C70C1" w:rsidR="00FC6CF5" w:rsidRDefault="00000000" w:rsidP="00FC6CF5">
      <w:pPr>
        <w:pStyle w:val="Doc-title"/>
        <w:rPr>
          <w:lang w:eastAsia="ja-JP"/>
        </w:rPr>
      </w:pPr>
      <w:hyperlink r:id="rId19" w:history="1">
        <w:r w:rsidR="00FC6CF5" w:rsidRPr="00A31FC1">
          <w:rPr>
            <w:rStyle w:val="Hyperlink"/>
            <w:lang w:eastAsia="ja-JP"/>
          </w:rPr>
          <w:t>R2-2305471</w:t>
        </w:r>
      </w:hyperlink>
      <w:r w:rsidR="00FC6CF5">
        <w:rPr>
          <w:lang w:eastAsia="ja-JP"/>
        </w:rPr>
        <w:tab/>
        <w:t>Running 38.304 CR for enhanced support of reduced capability NR devices</w:t>
      </w:r>
      <w:r w:rsidR="00FC6CF5">
        <w:rPr>
          <w:lang w:eastAsia="ja-JP"/>
        </w:rPr>
        <w:tab/>
        <w:t>Huawei, HiSilicon</w:t>
      </w:r>
      <w:r w:rsidR="00FC6CF5">
        <w:rPr>
          <w:lang w:eastAsia="ja-JP"/>
        </w:rPr>
        <w:tab/>
        <w:t>draftCR</w:t>
      </w:r>
      <w:r w:rsidR="00FC6CF5">
        <w:rPr>
          <w:lang w:eastAsia="ja-JP"/>
        </w:rPr>
        <w:tab/>
        <w:t>Rel-18</w:t>
      </w:r>
      <w:r w:rsidR="00FC6CF5">
        <w:rPr>
          <w:lang w:eastAsia="ja-JP"/>
        </w:rPr>
        <w:tab/>
        <w:t>38.304</w:t>
      </w:r>
      <w:r w:rsidR="00FC6CF5">
        <w:rPr>
          <w:lang w:eastAsia="ja-JP"/>
        </w:rPr>
        <w:tab/>
        <w:t>17.4.0</w:t>
      </w:r>
      <w:r w:rsidR="00FC6CF5">
        <w:rPr>
          <w:lang w:eastAsia="ja-JP"/>
        </w:rPr>
        <w:tab/>
        <w:t>B</w:t>
      </w:r>
      <w:r w:rsidR="00FC6CF5">
        <w:rPr>
          <w:lang w:eastAsia="ja-JP"/>
        </w:rPr>
        <w:tab/>
        <w:t>NR_redcap_enh-Core</w:t>
      </w:r>
    </w:p>
    <w:p w14:paraId="7C095060" w14:textId="084A09C6" w:rsidR="00FC6CF5" w:rsidRDefault="00000000" w:rsidP="00FC6CF5">
      <w:pPr>
        <w:pStyle w:val="Doc-title"/>
        <w:rPr>
          <w:lang w:eastAsia="ja-JP"/>
        </w:rPr>
      </w:pPr>
      <w:hyperlink r:id="rId20" w:history="1">
        <w:r w:rsidR="00FC6CF5" w:rsidRPr="00A31FC1">
          <w:rPr>
            <w:rStyle w:val="Hyperlink"/>
            <w:lang w:eastAsia="ja-JP"/>
          </w:rPr>
          <w:t>R2-2306039</w:t>
        </w:r>
      </w:hyperlink>
      <w:r w:rsidR="00FC6CF5">
        <w:rPr>
          <w:lang w:eastAsia="ja-JP"/>
        </w:rPr>
        <w:tab/>
        <w:t>38.306 UE capability for Rel-18 eRedCap</w:t>
      </w:r>
      <w:r w:rsidR="00FC6CF5">
        <w:rPr>
          <w:lang w:eastAsia="ja-JP"/>
        </w:rPr>
        <w:tab/>
        <w:t>Intel Corporation</w:t>
      </w:r>
      <w:r w:rsidR="00FC6CF5">
        <w:rPr>
          <w:lang w:eastAsia="ja-JP"/>
        </w:rPr>
        <w:tab/>
        <w:t>draftCR</w:t>
      </w:r>
      <w:r w:rsidR="00FC6CF5">
        <w:rPr>
          <w:lang w:eastAsia="ja-JP"/>
        </w:rPr>
        <w:tab/>
        <w:t>Rel-18</w:t>
      </w:r>
      <w:r w:rsidR="00FC6CF5">
        <w:rPr>
          <w:lang w:eastAsia="ja-JP"/>
        </w:rPr>
        <w:tab/>
        <w:t>38.306</w:t>
      </w:r>
      <w:r w:rsidR="00FC6CF5">
        <w:rPr>
          <w:lang w:eastAsia="ja-JP"/>
        </w:rPr>
        <w:tab/>
        <w:t>17.4.0</w:t>
      </w:r>
      <w:r w:rsidR="00FC6CF5">
        <w:rPr>
          <w:lang w:eastAsia="ja-JP"/>
        </w:rPr>
        <w:tab/>
        <w:t>B</w:t>
      </w:r>
      <w:r w:rsidR="00FC6CF5">
        <w:rPr>
          <w:lang w:eastAsia="ja-JP"/>
        </w:rPr>
        <w:tab/>
        <w:t>NR_redcap_enh-Core</w:t>
      </w:r>
    </w:p>
    <w:p w14:paraId="0C5D6A04" w14:textId="722F7686" w:rsidR="00FC6CF5" w:rsidRDefault="00000000" w:rsidP="00FC6CF5">
      <w:pPr>
        <w:pStyle w:val="Doc-title"/>
        <w:rPr>
          <w:lang w:eastAsia="ja-JP"/>
        </w:rPr>
      </w:pPr>
      <w:hyperlink r:id="rId21" w:history="1">
        <w:r w:rsidR="00FC6CF5" w:rsidRPr="00A31FC1">
          <w:rPr>
            <w:rStyle w:val="Hyperlink"/>
            <w:lang w:eastAsia="ja-JP"/>
          </w:rPr>
          <w:t>R2-2306040</w:t>
        </w:r>
      </w:hyperlink>
      <w:r w:rsidR="00FC6CF5">
        <w:rPr>
          <w:lang w:eastAsia="ja-JP"/>
        </w:rPr>
        <w:tab/>
        <w:t>38.331 UE capability for Rel-18 eRedCap</w:t>
      </w:r>
      <w:r w:rsidR="00FC6CF5">
        <w:rPr>
          <w:lang w:eastAsia="ja-JP"/>
        </w:rPr>
        <w:tab/>
        <w:t>Intel Corporation</w:t>
      </w:r>
      <w:r w:rsidR="00FC6CF5">
        <w:rPr>
          <w:lang w:eastAsia="ja-JP"/>
        </w:rPr>
        <w:tab/>
        <w:t>draftCR</w:t>
      </w:r>
      <w:r w:rsidR="00FC6CF5">
        <w:rPr>
          <w:lang w:eastAsia="ja-JP"/>
        </w:rPr>
        <w:tab/>
        <w:t>Rel-18</w:t>
      </w:r>
      <w:r w:rsidR="00FC6CF5">
        <w:rPr>
          <w:lang w:eastAsia="ja-JP"/>
        </w:rPr>
        <w:tab/>
        <w:t>38.331</w:t>
      </w:r>
      <w:r w:rsidR="00FC6CF5">
        <w:rPr>
          <w:lang w:eastAsia="ja-JP"/>
        </w:rPr>
        <w:tab/>
        <w:t>17.4.0</w:t>
      </w:r>
      <w:r w:rsidR="00FC6CF5">
        <w:rPr>
          <w:lang w:eastAsia="ja-JP"/>
        </w:rPr>
        <w:tab/>
        <w:t>B</w:t>
      </w:r>
      <w:r w:rsidR="00FC6CF5">
        <w:rPr>
          <w:lang w:eastAsia="ja-JP"/>
        </w:rPr>
        <w:tab/>
        <w:t>NR_redcap_enh-Core</w:t>
      </w:r>
    </w:p>
    <w:p w14:paraId="76B8C7BC" w14:textId="28B0598C" w:rsidR="00FC6CF5" w:rsidRDefault="00000000" w:rsidP="00FC6CF5">
      <w:pPr>
        <w:pStyle w:val="Doc-title"/>
        <w:rPr>
          <w:lang w:eastAsia="ja-JP"/>
        </w:rPr>
      </w:pPr>
      <w:hyperlink r:id="rId22" w:history="1">
        <w:r w:rsidR="00FC6CF5" w:rsidRPr="00A31FC1">
          <w:rPr>
            <w:rStyle w:val="Hyperlink"/>
            <w:lang w:eastAsia="ja-JP"/>
          </w:rPr>
          <w:t>R2-2306223</w:t>
        </w:r>
      </w:hyperlink>
      <w:r w:rsidR="00FC6CF5">
        <w:rPr>
          <w:lang w:eastAsia="ja-JP"/>
        </w:rPr>
        <w:tab/>
        <w:t>Introduction of eRedCap in 38331</w:t>
      </w:r>
      <w:r w:rsidR="00FC6CF5">
        <w:rPr>
          <w:lang w:eastAsia="ja-JP"/>
        </w:rPr>
        <w:tab/>
        <w:t>Ericsson</w:t>
      </w:r>
      <w:r w:rsidR="00FC6CF5">
        <w:rPr>
          <w:lang w:eastAsia="ja-JP"/>
        </w:rPr>
        <w:tab/>
        <w:t>draftCR</w:t>
      </w:r>
      <w:r w:rsidR="00FC6CF5">
        <w:rPr>
          <w:lang w:eastAsia="ja-JP"/>
        </w:rPr>
        <w:tab/>
        <w:t>Rel-18</w:t>
      </w:r>
      <w:r w:rsidR="00FC6CF5">
        <w:rPr>
          <w:lang w:eastAsia="ja-JP"/>
        </w:rPr>
        <w:tab/>
        <w:t>38.331</w:t>
      </w:r>
      <w:r w:rsidR="00FC6CF5">
        <w:rPr>
          <w:lang w:eastAsia="ja-JP"/>
        </w:rPr>
        <w:tab/>
        <w:t>17.4.0</w:t>
      </w:r>
      <w:r w:rsidR="00FC6CF5">
        <w:rPr>
          <w:lang w:eastAsia="ja-JP"/>
        </w:rPr>
        <w:tab/>
        <w:t>NR_redcap_enh-Core</w:t>
      </w:r>
    </w:p>
    <w:p w14:paraId="106824AE" w14:textId="36683975" w:rsidR="003162FE" w:rsidRPr="003162FE" w:rsidRDefault="003162FE" w:rsidP="003162FE">
      <w:pPr>
        <w:pStyle w:val="Agreement"/>
        <w:rPr>
          <w:lang w:eastAsia="ja-JP"/>
        </w:rPr>
      </w:pPr>
      <w:r>
        <w:rPr>
          <w:lang w:eastAsia="ja-JP"/>
        </w:rPr>
        <w:t xml:space="preserve">The above draft running CRs will be used as </w:t>
      </w:r>
      <w:r w:rsidR="008A3F62">
        <w:rPr>
          <w:lang w:eastAsia="ja-JP"/>
        </w:rPr>
        <w:t>baseline,</w:t>
      </w:r>
      <w:r>
        <w:rPr>
          <w:lang w:eastAsia="ja-JP"/>
        </w:rPr>
        <w:t xml:space="preserve"> and we will have post meeting email discussions to endorse them</w:t>
      </w:r>
    </w:p>
    <w:p w14:paraId="2657CA74" w14:textId="77777777" w:rsidR="00FC6CF5" w:rsidRPr="00FC6CF5" w:rsidRDefault="00FC6CF5" w:rsidP="00FC6CF5">
      <w:pPr>
        <w:pStyle w:val="MiniHeading"/>
        <w:rPr>
          <w:lang w:eastAsia="ja-JP"/>
        </w:rPr>
      </w:pPr>
    </w:p>
    <w:p w14:paraId="68BD3DF6" w14:textId="7F99D3DE" w:rsidR="003E687B" w:rsidRDefault="00487119">
      <w:pPr>
        <w:pStyle w:val="Heading3"/>
        <w:rPr>
          <w:rFonts w:eastAsia="Times New Roman"/>
          <w:lang w:eastAsia="ja-JP"/>
        </w:rPr>
      </w:pPr>
      <w:r>
        <w:rPr>
          <w:rFonts w:eastAsia="Times New Roman"/>
          <w:lang w:eastAsia="ja-JP"/>
        </w:rPr>
        <w:t>7.19.2</w:t>
      </w:r>
      <w:r w:rsidR="00A33857">
        <w:rPr>
          <w:rFonts w:eastAsia="Times New Roman"/>
          <w:lang w:eastAsia="ja-JP"/>
        </w:rPr>
        <w:tab/>
      </w:r>
      <w:r>
        <w:rPr>
          <w:rFonts w:eastAsia="Times New Roman"/>
          <w:lang w:eastAsia="ja-JP"/>
        </w:rPr>
        <w:t>Enhanced eDRX in RRC_INACTIVE</w:t>
      </w:r>
    </w:p>
    <w:p w14:paraId="32302C6C" w14:textId="77777777" w:rsidR="0005194B" w:rsidRDefault="0005194B" w:rsidP="0005194B">
      <w:pPr>
        <w:pStyle w:val="Comments"/>
        <w:rPr>
          <w:rFonts w:eastAsiaTheme="minorEastAsia"/>
          <w:szCs w:val="18"/>
        </w:rPr>
      </w:pPr>
      <w:r>
        <w:t>Pre-requisites for UE supporting/NW allowing INACTIVE eDRX &gt; 10.24 s, e.g. requires R17 INACTIVE eDRX?</w:t>
      </w:r>
    </w:p>
    <w:p w14:paraId="7D250A51" w14:textId="77777777" w:rsidR="0005194B" w:rsidRDefault="0005194B" w:rsidP="0005194B">
      <w:pPr>
        <w:pStyle w:val="Comments"/>
        <w:rPr>
          <w:rFonts w:eastAsia="Times New Roman"/>
          <w:sz w:val="20"/>
          <w:szCs w:val="20"/>
        </w:rPr>
      </w:pPr>
      <w:r>
        <w:t>PTW details, e.g. restriction that RAN PTW is longer/shorter/same as CN PTW.</w:t>
      </w:r>
    </w:p>
    <w:p w14:paraId="1109B286" w14:textId="0FEF1BA3" w:rsidR="0005194B" w:rsidRDefault="0005194B" w:rsidP="0005194B">
      <w:pPr>
        <w:pStyle w:val="Comments"/>
      </w:pPr>
      <w:r>
        <w:t>Fallback details.</w:t>
      </w:r>
    </w:p>
    <w:p w14:paraId="6303E4E6" w14:textId="27713D99" w:rsidR="00A31FC1" w:rsidRDefault="00A31FC1" w:rsidP="0005194B">
      <w:pPr>
        <w:pStyle w:val="Comments"/>
      </w:pPr>
    </w:p>
    <w:p w14:paraId="3E54DB97" w14:textId="470FD4A9" w:rsidR="00A31FC1" w:rsidRDefault="00A31FC1" w:rsidP="00A31FC1">
      <w:pPr>
        <w:pStyle w:val="MiniHeading"/>
      </w:pPr>
      <w:r>
        <w:t>Capabilities, Fallbacks, PTWs, etc.</w:t>
      </w:r>
    </w:p>
    <w:p w14:paraId="2FAB5DFE" w14:textId="5ABE09A1" w:rsidR="003E4945" w:rsidRDefault="00000000" w:rsidP="003E4945">
      <w:pPr>
        <w:pStyle w:val="Doc-title"/>
        <w:rPr>
          <w:lang w:eastAsia="ja-JP"/>
        </w:rPr>
      </w:pPr>
      <w:hyperlink r:id="rId23" w:history="1">
        <w:r w:rsidR="003E4945" w:rsidRPr="00A31FC1">
          <w:rPr>
            <w:rStyle w:val="Hyperlink"/>
            <w:lang w:eastAsia="ja-JP"/>
          </w:rPr>
          <w:t>R2-2304682</w:t>
        </w:r>
      </w:hyperlink>
      <w:r w:rsidR="003E4945">
        <w:rPr>
          <w:lang w:eastAsia="ja-JP"/>
        </w:rPr>
        <w:tab/>
        <w:t>Fallback behaviour for eRedcap UE</w:t>
      </w:r>
      <w:r w:rsidR="003E4945">
        <w:rPr>
          <w:lang w:eastAsia="ja-JP"/>
        </w:rPr>
        <w:tab/>
        <w:t>NEC</w:t>
      </w:r>
      <w:r w:rsidR="003E4945">
        <w:rPr>
          <w:lang w:eastAsia="ja-JP"/>
        </w:rPr>
        <w:tab/>
        <w:t>discussion</w:t>
      </w:r>
      <w:r w:rsidR="003E4945">
        <w:rPr>
          <w:lang w:eastAsia="ja-JP"/>
        </w:rPr>
        <w:tab/>
        <w:t>NR_redcap_enh-Core</w:t>
      </w:r>
    </w:p>
    <w:p w14:paraId="1F500A1E" w14:textId="77777777" w:rsidR="008D2A4B" w:rsidRDefault="008D2A4B" w:rsidP="008D2A4B">
      <w:pPr>
        <w:pStyle w:val="Doc-text2"/>
        <w:rPr>
          <w:lang w:eastAsia="ja-JP"/>
        </w:rPr>
      </w:pPr>
      <w:r>
        <w:rPr>
          <w:lang w:eastAsia="ja-JP"/>
        </w:rPr>
        <w:t>Proposal-1: The UE support of Rel-17 RRC_INACTIVE eDRX is decoupled from its support of Rel-18 enhanced eDRX in RRC_INACTIVE.</w:t>
      </w:r>
    </w:p>
    <w:p w14:paraId="5CA0ECA6" w14:textId="0EF631BF" w:rsidR="008D2A4B" w:rsidRDefault="008D2A4B" w:rsidP="008D2A4B">
      <w:pPr>
        <w:pStyle w:val="Doc-text2"/>
        <w:rPr>
          <w:lang w:eastAsia="ja-JP"/>
        </w:rPr>
      </w:pPr>
      <w:r>
        <w:rPr>
          <w:lang w:eastAsia="ja-JP"/>
        </w:rPr>
        <w:t>Proposal-2: Whether a cell that can allow Rel-18 INACTIVE eDRX must also configure Rel-17 RRC_INACTIVE eDRX is up to network implementation.</w:t>
      </w:r>
    </w:p>
    <w:p w14:paraId="15DF233D" w14:textId="77777777" w:rsidR="008D2A4B" w:rsidRDefault="008D2A4B" w:rsidP="008D2A4B">
      <w:pPr>
        <w:pStyle w:val="Doc-text2"/>
        <w:rPr>
          <w:lang w:eastAsia="ja-JP"/>
        </w:rPr>
      </w:pPr>
    </w:p>
    <w:p w14:paraId="24A38EA6" w14:textId="77777777" w:rsidR="008D2A4B" w:rsidRDefault="008D2A4B" w:rsidP="008D2A4B">
      <w:pPr>
        <w:pStyle w:val="Doc-text2"/>
        <w:rPr>
          <w:lang w:eastAsia="ja-JP"/>
        </w:rPr>
      </w:pPr>
      <w:r>
        <w:rPr>
          <w:lang w:eastAsia="ja-JP"/>
        </w:rPr>
        <w:t xml:space="preserve">Proposal-3: RAN2 turns the following work assumption into formal </w:t>
      </w:r>
      <w:proofErr w:type="gramStart"/>
      <w:r>
        <w:rPr>
          <w:lang w:eastAsia="ja-JP"/>
        </w:rPr>
        <w:t>agreement .</w:t>
      </w:r>
      <w:proofErr w:type="gramEnd"/>
    </w:p>
    <w:p w14:paraId="478452CF" w14:textId="31A430D3" w:rsidR="008D2A4B" w:rsidRDefault="008D2A4B" w:rsidP="008D2A4B">
      <w:pPr>
        <w:pStyle w:val="Doc-text2"/>
        <w:rPr>
          <w:lang w:eastAsia="ja-JP"/>
        </w:rPr>
      </w:pPr>
      <w:r>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029AD567" w14:textId="5CAFD3CF" w:rsidR="008D2A4B" w:rsidRDefault="008D2A4B" w:rsidP="008D2A4B">
      <w:pPr>
        <w:pStyle w:val="Doc-text2"/>
        <w:rPr>
          <w:lang w:eastAsia="ja-JP"/>
        </w:rPr>
      </w:pPr>
    </w:p>
    <w:p w14:paraId="605DA249" w14:textId="0327AE8E" w:rsidR="003162FE" w:rsidRDefault="003162FE" w:rsidP="008D2A4B">
      <w:pPr>
        <w:pStyle w:val="Doc-text2"/>
        <w:rPr>
          <w:lang w:eastAsia="ja-JP"/>
        </w:rPr>
      </w:pPr>
    </w:p>
    <w:p w14:paraId="24601D82" w14:textId="77777777" w:rsidR="003162FE" w:rsidRPr="008D2A4B" w:rsidRDefault="003162FE" w:rsidP="008D2A4B">
      <w:pPr>
        <w:pStyle w:val="Doc-text2"/>
        <w:rPr>
          <w:lang w:eastAsia="ja-JP"/>
        </w:rPr>
      </w:pPr>
    </w:p>
    <w:p w14:paraId="00FB8C8E" w14:textId="32085FF2" w:rsidR="00A31FC1" w:rsidRDefault="00000000" w:rsidP="00A31FC1">
      <w:pPr>
        <w:pStyle w:val="Doc-title"/>
        <w:rPr>
          <w:lang w:eastAsia="ja-JP"/>
        </w:rPr>
      </w:pPr>
      <w:hyperlink r:id="rId24" w:history="1">
        <w:r w:rsidR="00A31FC1" w:rsidRPr="00A31FC1">
          <w:rPr>
            <w:rStyle w:val="Hyperlink"/>
            <w:lang w:eastAsia="ja-JP"/>
          </w:rPr>
          <w:t>R2-2305312</w:t>
        </w:r>
      </w:hyperlink>
      <w:r w:rsidR="00A31FC1">
        <w:rPr>
          <w:lang w:eastAsia="ja-JP"/>
        </w:rPr>
        <w:tab/>
        <w:t>Discussion on enhanced eDRX in RRC_INACTIVE</w:t>
      </w:r>
      <w:r w:rsidR="00A31FC1">
        <w:rPr>
          <w:lang w:eastAsia="ja-JP"/>
        </w:rPr>
        <w:tab/>
        <w:t>Samsung</w:t>
      </w:r>
      <w:r w:rsidR="00A31FC1">
        <w:rPr>
          <w:lang w:eastAsia="ja-JP"/>
        </w:rPr>
        <w:tab/>
        <w:t>discussion</w:t>
      </w:r>
      <w:r w:rsidR="00A31FC1">
        <w:rPr>
          <w:lang w:eastAsia="ja-JP"/>
        </w:rPr>
        <w:tab/>
        <w:t>Rel-18</w:t>
      </w:r>
      <w:r w:rsidR="00A31FC1">
        <w:rPr>
          <w:lang w:eastAsia="ja-JP"/>
        </w:rPr>
        <w:tab/>
        <w:t>NR_redcap_enh-Core</w:t>
      </w:r>
    </w:p>
    <w:p w14:paraId="06559644" w14:textId="1C726FE5" w:rsidR="008D2A4B" w:rsidRDefault="008D2A4B" w:rsidP="008D2A4B">
      <w:pPr>
        <w:pStyle w:val="Doc-text2"/>
        <w:rPr>
          <w:lang w:eastAsia="ja-JP"/>
        </w:rPr>
      </w:pPr>
    </w:p>
    <w:p w14:paraId="1812829A" w14:textId="77777777" w:rsidR="008D2A4B" w:rsidRDefault="008D2A4B" w:rsidP="008D2A4B">
      <w:pPr>
        <w:pStyle w:val="Doc-text2"/>
        <w:rPr>
          <w:lang w:eastAsia="ja-JP"/>
        </w:rPr>
      </w:pPr>
      <w:r>
        <w:rPr>
          <w:lang w:eastAsia="ja-JP"/>
        </w:rPr>
        <w:t>Proposal 1. UE can support Rel-18 INACTIVE eDRX, only if it supports IDLE eDRX and Rel-17 INACTIVE eDRX.</w:t>
      </w:r>
    </w:p>
    <w:p w14:paraId="19290FA9" w14:textId="19C1E8BE" w:rsidR="008D2A4B" w:rsidRDefault="008D2A4B" w:rsidP="008D2A4B">
      <w:pPr>
        <w:pStyle w:val="Doc-text2"/>
        <w:rPr>
          <w:lang w:eastAsia="ja-JP"/>
        </w:rPr>
      </w:pPr>
      <w:r>
        <w:rPr>
          <w:lang w:eastAsia="ja-JP"/>
        </w:rPr>
        <w:t>Proposal 2. A cell can allow Rel-18 INACTIVE eDRX, only if it allows IDLE eDRX and Rel-17 INACTIVE eDRX.</w:t>
      </w:r>
    </w:p>
    <w:p w14:paraId="3F0A734D" w14:textId="77777777" w:rsidR="008D2A4B" w:rsidRDefault="008D2A4B" w:rsidP="008D2A4B">
      <w:pPr>
        <w:pStyle w:val="Doc-text2"/>
        <w:rPr>
          <w:lang w:eastAsia="ja-JP"/>
        </w:rPr>
      </w:pPr>
    </w:p>
    <w:p w14:paraId="574A8555" w14:textId="77777777" w:rsidR="008D2A4B" w:rsidRDefault="008D2A4B" w:rsidP="008D2A4B">
      <w:pPr>
        <w:pStyle w:val="Doc-text2"/>
        <w:rPr>
          <w:lang w:eastAsia="ja-JP"/>
        </w:rPr>
      </w:pPr>
      <w:r>
        <w:rPr>
          <w:lang w:eastAsia="ja-JP"/>
        </w:rPr>
        <w:t>Proposal 3: Discuss which fallback options can be adopted, when 1) UE is configured with Rel-18 INACTIVE eDRX 2) but the cell does not allow Rel-18 INACTIVE eDRX 3) but allows Rel-17 INACTIVE eDRX,</w:t>
      </w:r>
    </w:p>
    <w:p w14:paraId="60E9FDE5" w14:textId="77777777" w:rsidR="008D2A4B" w:rsidRDefault="008D2A4B" w:rsidP="008D2A4B">
      <w:pPr>
        <w:pStyle w:val="Doc-text2"/>
        <w:rPr>
          <w:lang w:eastAsia="ja-JP"/>
        </w:rPr>
      </w:pPr>
      <w:r>
        <w:rPr>
          <w:lang w:eastAsia="ja-JP"/>
        </w:rPr>
        <w:t>- Option 1 (gNB can configure Rel-17 INACTIVE eDRX, together with Rel-18 INACTIVE eDRX)</w:t>
      </w:r>
    </w:p>
    <w:p w14:paraId="0BBE293D" w14:textId="77777777" w:rsidR="008D2A4B" w:rsidRDefault="008D2A4B" w:rsidP="008D2A4B">
      <w:pPr>
        <w:pStyle w:val="Doc-text2"/>
        <w:rPr>
          <w:lang w:eastAsia="ja-JP"/>
        </w:rPr>
      </w:pPr>
      <w:r>
        <w:rPr>
          <w:lang w:eastAsia="ja-JP"/>
        </w:rPr>
        <w:t>- UE uses Rel-17 INACTIVE eDRX cycle for RAN paging monitoring, if gNB configured it.</w:t>
      </w:r>
    </w:p>
    <w:p w14:paraId="1940C3FB" w14:textId="77777777" w:rsidR="008D2A4B" w:rsidRDefault="008D2A4B" w:rsidP="008D2A4B">
      <w:pPr>
        <w:pStyle w:val="Doc-text2"/>
        <w:rPr>
          <w:lang w:eastAsia="ja-JP"/>
        </w:rPr>
      </w:pPr>
      <w:r>
        <w:rPr>
          <w:lang w:eastAsia="ja-JP"/>
        </w:rPr>
        <w:t>- UE uses RAN paging cycle for RAN paging monitoring, if gNB did not configure Rel-17 INACTIVE eDRX.</w:t>
      </w:r>
    </w:p>
    <w:p w14:paraId="64AB3E36" w14:textId="77777777" w:rsidR="008D2A4B" w:rsidRDefault="008D2A4B" w:rsidP="008D2A4B">
      <w:pPr>
        <w:pStyle w:val="Doc-text2"/>
        <w:rPr>
          <w:lang w:eastAsia="ja-JP"/>
        </w:rPr>
      </w:pPr>
      <w:r>
        <w:rPr>
          <w:lang w:eastAsia="ja-JP"/>
        </w:rPr>
        <w:t>- Option 2 (gNB cannot configure Rel-17 INACTIVE, together with Rel-18 INACTIVE eDRX)</w:t>
      </w:r>
    </w:p>
    <w:p w14:paraId="187E8924" w14:textId="2C578D24" w:rsidR="008D2A4B" w:rsidRDefault="008D2A4B" w:rsidP="008D2A4B">
      <w:pPr>
        <w:pStyle w:val="Doc-text2"/>
        <w:rPr>
          <w:lang w:eastAsia="ja-JP"/>
        </w:rPr>
      </w:pPr>
      <w:r>
        <w:rPr>
          <w:lang w:eastAsia="ja-JP"/>
        </w:rPr>
        <w:t>- UE uses 10.24s for RAN paging monitoring.</w:t>
      </w:r>
    </w:p>
    <w:p w14:paraId="35CE5779" w14:textId="77777777" w:rsidR="008D2A4B" w:rsidRDefault="008D2A4B" w:rsidP="008D2A4B">
      <w:pPr>
        <w:pStyle w:val="Doc-text2"/>
        <w:rPr>
          <w:lang w:eastAsia="ja-JP"/>
        </w:rPr>
      </w:pPr>
    </w:p>
    <w:p w14:paraId="495FF6A8" w14:textId="77777777" w:rsidR="008D2A4B" w:rsidRDefault="008D2A4B" w:rsidP="008D2A4B">
      <w:pPr>
        <w:pStyle w:val="Doc-text2"/>
        <w:rPr>
          <w:lang w:eastAsia="ja-JP"/>
        </w:rPr>
      </w:pPr>
      <w:r>
        <w:rPr>
          <w:lang w:eastAsia="ja-JP"/>
        </w:rPr>
        <w:t xml:space="preserve">Proposal 4. There is no restriction on RAN configured PTW length compared to CN configured PTW length. </w:t>
      </w:r>
    </w:p>
    <w:p w14:paraId="6D3B58B7" w14:textId="00A7BF8C" w:rsidR="008D2A4B" w:rsidRDefault="008D2A4B" w:rsidP="008D2A4B">
      <w:pPr>
        <w:pStyle w:val="Doc-text2"/>
        <w:rPr>
          <w:lang w:eastAsia="ja-JP"/>
        </w:rPr>
      </w:pPr>
      <w:r>
        <w:rPr>
          <w:lang w:eastAsia="ja-JP"/>
        </w:rPr>
        <w:t>Proposal 5. In an overlapped PH: Within CN PTW and outside RAN PTW, T = min {CN configured DRX cycle, default paging cycle broadcast in system information}.</w:t>
      </w:r>
    </w:p>
    <w:p w14:paraId="3E6C1947" w14:textId="54129435" w:rsidR="00FC01B5" w:rsidRDefault="00FC01B5" w:rsidP="008D2A4B">
      <w:pPr>
        <w:pStyle w:val="Doc-text2"/>
        <w:rPr>
          <w:lang w:eastAsia="ja-JP"/>
        </w:rPr>
      </w:pPr>
    </w:p>
    <w:p w14:paraId="67CC8B45" w14:textId="72D61E4D" w:rsidR="00FC01B5" w:rsidRDefault="00FC01B5" w:rsidP="008D2A4B">
      <w:pPr>
        <w:pStyle w:val="Doc-text2"/>
        <w:rPr>
          <w:lang w:eastAsia="ja-JP"/>
        </w:rPr>
      </w:pPr>
      <w:r>
        <w:rPr>
          <w:lang w:eastAsia="ja-JP"/>
        </w:rPr>
        <w:t>Discussion on P1:</w:t>
      </w:r>
    </w:p>
    <w:p w14:paraId="1B556DEE" w14:textId="23409D3D" w:rsidR="00FC01B5" w:rsidRDefault="00FC01B5" w:rsidP="007421D2">
      <w:pPr>
        <w:pStyle w:val="Doc-text2"/>
        <w:numPr>
          <w:ilvl w:val="0"/>
          <w:numId w:val="37"/>
        </w:numPr>
        <w:ind w:left="1985"/>
        <w:rPr>
          <w:lang w:eastAsia="ja-JP"/>
        </w:rPr>
      </w:pPr>
      <w:r>
        <w:rPr>
          <w:lang w:eastAsia="ja-JP"/>
        </w:rPr>
        <w:t xml:space="preserve">MediaTek does not see a technical reason for coupling. Intel and Vodafone </w:t>
      </w:r>
      <w:proofErr w:type="gramStart"/>
      <w:r>
        <w:rPr>
          <w:lang w:eastAsia="ja-JP"/>
        </w:rPr>
        <w:t>agrees</w:t>
      </w:r>
      <w:proofErr w:type="gramEnd"/>
      <w:r>
        <w:rPr>
          <w:lang w:eastAsia="ja-JP"/>
        </w:rPr>
        <w:t xml:space="preserve">. OPPO and </w:t>
      </w:r>
      <w:proofErr w:type="gramStart"/>
      <w:r>
        <w:rPr>
          <w:lang w:eastAsia="ja-JP"/>
        </w:rPr>
        <w:t>Vivo</w:t>
      </w:r>
      <w:proofErr w:type="gramEnd"/>
      <w:r>
        <w:rPr>
          <w:lang w:eastAsia="ja-JP"/>
        </w:rPr>
        <w:t xml:space="preserve"> sees no reason why a UE would support R18 but not R17. Vivo acknowledges that there is no technical problem if we don’t couple.</w:t>
      </w:r>
    </w:p>
    <w:p w14:paraId="53328D12" w14:textId="18465054" w:rsidR="00FC01B5" w:rsidRDefault="00FC01B5" w:rsidP="00FC01B5">
      <w:pPr>
        <w:pStyle w:val="Agreement"/>
        <w:rPr>
          <w:lang w:eastAsia="ja-JP"/>
        </w:rPr>
      </w:pPr>
      <w:r>
        <w:rPr>
          <w:lang w:eastAsia="ja-JP"/>
        </w:rPr>
        <w:t>UE can support Rel-18 INACTIVE eDRX</w:t>
      </w:r>
      <w:r w:rsidR="00FD6933">
        <w:rPr>
          <w:lang w:eastAsia="ja-JP"/>
        </w:rPr>
        <w:t xml:space="preserve"> (which comprises eDRX cycles and PTWs)</w:t>
      </w:r>
      <w:r>
        <w:rPr>
          <w:lang w:eastAsia="ja-JP"/>
        </w:rPr>
        <w:t xml:space="preserve">, even if it doesn’t </w:t>
      </w:r>
      <w:r w:rsidR="00FD6933">
        <w:rPr>
          <w:lang w:eastAsia="ja-JP"/>
        </w:rPr>
        <w:t xml:space="preserve">support </w:t>
      </w:r>
      <w:r>
        <w:rPr>
          <w:lang w:eastAsia="ja-JP"/>
        </w:rPr>
        <w:t>Rel-17 INACTIVE eDRX.</w:t>
      </w:r>
    </w:p>
    <w:p w14:paraId="38221011" w14:textId="37294E03" w:rsidR="00A31FC1" w:rsidRDefault="00FC01B5" w:rsidP="008F33E9">
      <w:pPr>
        <w:pStyle w:val="Agreement"/>
        <w:rPr>
          <w:lang w:eastAsia="ja-JP"/>
        </w:rPr>
      </w:pPr>
      <w:r>
        <w:rPr>
          <w:lang w:eastAsia="ja-JP"/>
        </w:rPr>
        <w:t>A cell can allow Rel-18 INACTIVE eDRX</w:t>
      </w:r>
      <w:r w:rsidR="00FD6933">
        <w:rPr>
          <w:lang w:eastAsia="ja-JP"/>
        </w:rPr>
        <w:t xml:space="preserve"> (which comprises eDRX cycles and PTWs)</w:t>
      </w:r>
      <w:r>
        <w:rPr>
          <w:lang w:eastAsia="ja-JP"/>
        </w:rPr>
        <w:t>, even if it doesn’t allow Rel-17 INACTIVE eDRX</w:t>
      </w:r>
      <w:r w:rsidR="00DE6381">
        <w:rPr>
          <w:lang w:eastAsia="ja-JP"/>
        </w:rPr>
        <w:t>, but the cell must allow IDLE eDRX</w:t>
      </w:r>
      <w:r>
        <w:rPr>
          <w:lang w:eastAsia="ja-JP"/>
        </w:rPr>
        <w:t>.</w:t>
      </w:r>
    </w:p>
    <w:p w14:paraId="0A8D9368" w14:textId="09EE7E7A" w:rsidR="008B233E" w:rsidRDefault="00FD6933" w:rsidP="00631E4D">
      <w:pPr>
        <w:pStyle w:val="Agreement"/>
        <w:rPr>
          <w:lang w:eastAsia="ja-JP"/>
        </w:rPr>
      </w:pPr>
      <w:r>
        <w:rPr>
          <w:lang w:eastAsia="ja-JP"/>
        </w:rPr>
        <w:t xml:space="preserve">We confirm the working assumption: </w:t>
      </w:r>
      <w:r w:rsidR="00DE6381">
        <w:rPr>
          <w:lang w:eastAsia="ja-JP"/>
        </w:rPr>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5688970B" w14:textId="4A6F66F7" w:rsidR="008B233E" w:rsidRDefault="008B233E" w:rsidP="008B233E">
      <w:pPr>
        <w:pStyle w:val="Agreement"/>
        <w:rPr>
          <w:lang w:eastAsia="ja-JP"/>
        </w:rPr>
      </w:pPr>
      <w:r>
        <w:rPr>
          <w:lang w:eastAsia="ja-JP"/>
        </w:rPr>
        <w:t xml:space="preserve">A UE configured with Rel-18 INACTIVE eDRX </w:t>
      </w:r>
      <w:proofErr w:type="gramStart"/>
      <w:r>
        <w:rPr>
          <w:lang w:eastAsia="ja-JP"/>
        </w:rPr>
        <w:t>will</w:t>
      </w:r>
      <w:proofErr w:type="gramEnd"/>
      <w:r>
        <w:rPr>
          <w:lang w:eastAsia="ja-JP"/>
        </w:rPr>
        <w:t xml:space="preserve">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0CCAEFFF" w14:textId="6065D05E" w:rsidR="00FC01B5" w:rsidRDefault="00FC01B5" w:rsidP="00A31FC1">
      <w:pPr>
        <w:pStyle w:val="Doc-text2"/>
        <w:ind w:left="0" w:firstLine="0"/>
        <w:rPr>
          <w:lang w:eastAsia="ja-JP"/>
        </w:rPr>
      </w:pPr>
    </w:p>
    <w:p w14:paraId="3CF791F9" w14:textId="77777777" w:rsidR="00FC01B5" w:rsidRDefault="00FC01B5" w:rsidP="00A31FC1">
      <w:pPr>
        <w:pStyle w:val="Doc-text2"/>
        <w:ind w:left="0" w:firstLine="0"/>
        <w:rPr>
          <w:lang w:eastAsia="ja-JP"/>
        </w:rPr>
      </w:pPr>
    </w:p>
    <w:p w14:paraId="35EFEB23" w14:textId="7D8C6CBF" w:rsidR="00A31FC1" w:rsidRDefault="00A31FC1" w:rsidP="00A31FC1">
      <w:pPr>
        <w:pStyle w:val="MiniHeading"/>
        <w:rPr>
          <w:lang w:eastAsia="ja-JP"/>
        </w:rPr>
      </w:pPr>
      <w:r>
        <w:rPr>
          <w:lang w:eastAsia="ja-JP"/>
        </w:rPr>
        <w:t>SDT:</w:t>
      </w:r>
    </w:p>
    <w:p w14:paraId="6FD5B674" w14:textId="1E9F183F" w:rsidR="00A31FC1" w:rsidRDefault="00000000" w:rsidP="00A31FC1">
      <w:pPr>
        <w:pStyle w:val="Doc-title"/>
        <w:rPr>
          <w:lang w:eastAsia="ja-JP"/>
        </w:rPr>
      </w:pPr>
      <w:hyperlink r:id="rId25" w:history="1">
        <w:r w:rsidR="00A31FC1" w:rsidRPr="00A31FC1">
          <w:rPr>
            <w:rStyle w:val="Hyperlink"/>
            <w:lang w:eastAsia="ja-JP"/>
          </w:rPr>
          <w:t>R2-2305436</w:t>
        </w:r>
      </w:hyperlink>
      <w:r w:rsidR="00A31FC1">
        <w:rPr>
          <w:lang w:eastAsia="ja-JP"/>
        </w:rPr>
        <w:tab/>
        <w:t>Further impacts to support eDRX in RRC_INACTIVE above 10.24 sec</w:t>
      </w:r>
      <w:r w:rsidR="00A31FC1">
        <w:rPr>
          <w:lang w:eastAsia="ja-JP"/>
        </w:rPr>
        <w:tab/>
        <w:t>Intel Corporation</w:t>
      </w:r>
      <w:r w:rsidR="00A31FC1">
        <w:rPr>
          <w:lang w:eastAsia="ja-JP"/>
        </w:rPr>
        <w:tab/>
        <w:t>discussion</w:t>
      </w:r>
      <w:r w:rsidR="00A31FC1">
        <w:rPr>
          <w:lang w:eastAsia="ja-JP"/>
        </w:rPr>
        <w:tab/>
        <w:t>NR_redcap_enh-Core</w:t>
      </w:r>
    </w:p>
    <w:p w14:paraId="7FB7BA2D" w14:textId="0D142E04" w:rsidR="00B34365" w:rsidRDefault="00B34365" w:rsidP="00B34365">
      <w:pPr>
        <w:pStyle w:val="Doc-text2"/>
        <w:rPr>
          <w:i/>
          <w:iCs/>
        </w:rPr>
      </w:pPr>
      <w:r w:rsidRPr="00162AA3">
        <w:rPr>
          <w:i/>
          <w:iCs/>
        </w:rPr>
        <w:t>Focus on P</w:t>
      </w:r>
      <w:r w:rsidR="008D2A4B">
        <w:rPr>
          <w:i/>
          <w:iCs/>
        </w:rPr>
        <w:t>1</w:t>
      </w:r>
      <w:r w:rsidRPr="00162AA3">
        <w:rPr>
          <w:i/>
          <w:iCs/>
        </w:rPr>
        <w:t>, P</w:t>
      </w:r>
      <w:r w:rsidR="008D2A4B">
        <w:rPr>
          <w:i/>
          <w:iCs/>
        </w:rPr>
        <w:t>2</w:t>
      </w:r>
    </w:p>
    <w:p w14:paraId="53B31747" w14:textId="77777777" w:rsidR="008D2A4B" w:rsidRPr="008D2A4B" w:rsidRDefault="008D2A4B" w:rsidP="008D2A4B">
      <w:pPr>
        <w:pStyle w:val="Doc-text2"/>
        <w:rPr>
          <w:i/>
          <w:iCs/>
        </w:rPr>
      </w:pPr>
      <w:r w:rsidRPr="008D2A4B">
        <w:rPr>
          <w:i/>
          <w:iCs/>
        </w:rPr>
        <w:t>Proposal 1.</w:t>
      </w:r>
      <w:r w:rsidRPr="008D2A4B">
        <w:rPr>
          <w:i/>
          <w:iCs/>
        </w:rPr>
        <w:tab/>
        <w:t xml:space="preserve">RAN2 responds to SA2 that the QFI of the QoS Flow provided from CN to RAN when requesting connection resume via an N2 message is sufficient for RAN to determine whether the DL data available in CN belongs or not to </w:t>
      </w:r>
      <w:proofErr w:type="gramStart"/>
      <w:r w:rsidRPr="008D2A4B">
        <w:rPr>
          <w:i/>
          <w:iCs/>
        </w:rPr>
        <w:t>a</w:t>
      </w:r>
      <w:proofErr w:type="gramEnd"/>
      <w:r w:rsidRPr="008D2A4B">
        <w:rPr>
          <w:i/>
          <w:iCs/>
        </w:rPr>
        <w:t xml:space="preserve"> RB configured for SDT.</w:t>
      </w:r>
    </w:p>
    <w:p w14:paraId="5A360BB2" w14:textId="1890EA65" w:rsidR="008D2A4B" w:rsidRPr="00162AA3" w:rsidRDefault="008D2A4B" w:rsidP="008D2A4B">
      <w:pPr>
        <w:pStyle w:val="Doc-text2"/>
        <w:rPr>
          <w:i/>
          <w:iCs/>
        </w:rPr>
      </w:pPr>
      <w:r w:rsidRPr="008D2A4B">
        <w:rPr>
          <w:i/>
          <w:iCs/>
        </w:rPr>
        <w:t>Proposal 2.</w:t>
      </w:r>
      <w:r w:rsidRPr="008D2A4B">
        <w:rPr>
          <w:i/>
          <w:iCs/>
        </w:rPr>
        <w:tab/>
        <w:t>To discuss whether CN should inform to RAN about the amount of DL SDT data available in CN or whether there is also non-SDT data available in CN when requesting to resume the connection.</w:t>
      </w:r>
    </w:p>
    <w:p w14:paraId="3F098FCF" w14:textId="28814782" w:rsidR="00162AA3" w:rsidRDefault="00162AA3" w:rsidP="00B34365">
      <w:pPr>
        <w:pStyle w:val="Doc-text2"/>
      </w:pPr>
    </w:p>
    <w:p w14:paraId="1006C763" w14:textId="0595B109" w:rsidR="008B233E" w:rsidRDefault="008B233E" w:rsidP="008B233E">
      <w:pPr>
        <w:pStyle w:val="Doc-text2"/>
      </w:pPr>
      <w:r>
        <w:t>Discussion P1:</w:t>
      </w:r>
    </w:p>
    <w:p w14:paraId="5AB56475" w14:textId="1B6C771D" w:rsidR="008B233E" w:rsidRDefault="008B233E" w:rsidP="007421D2">
      <w:pPr>
        <w:pStyle w:val="Doc-text2"/>
        <w:numPr>
          <w:ilvl w:val="0"/>
          <w:numId w:val="37"/>
        </w:numPr>
        <w:ind w:left="1985"/>
      </w:pPr>
      <w:r>
        <w:t xml:space="preserve">Qualcomm agrees with </w:t>
      </w:r>
      <w:proofErr w:type="gramStart"/>
      <w:r>
        <w:t>P1, but</w:t>
      </w:r>
      <w:proofErr w:type="gramEnd"/>
      <w:r>
        <w:t xml:space="preserve"> thinks that this discussion should take place in RAN3. LG and Huawei </w:t>
      </w:r>
      <w:proofErr w:type="gramStart"/>
      <w:r>
        <w:t>agrees</w:t>
      </w:r>
      <w:proofErr w:type="gramEnd"/>
      <w:r>
        <w:t xml:space="preserve"> that this is a RAN3 issue. Intel can accept that this is discussed in </w:t>
      </w:r>
      <w:proofErr w:type="gramStart"/>
      <w:r>
        <w:t>RAN3, but</w:t>
      </w:r>
      <w:proofErr w:type="gramEnd"/>
      <w:r>
        <w:t xml:space="preserve"> think that RAN2 should discuss how the information that the gNB receives from CN should be discussed in RAN2.</w:t>
      </w:r>
    </w:p>
    <w:p w14:paraId="4C706535" w14:textId="76316FB9" w:rsidR="007655A9" w:rsidRDefault="007655A9" w:rsidP="007421D2">
      <w:pPr>
        <w:pStyle w:val="Doc-text2"/>
        <w:numPr>
          <w:ilvl w:val="0"/>
          <w:numId w:val="37"/>
        </w:numPr>
        <w:ind w:left="1985"/>
      </w:pPr>
      <w:r>
        <w:lastRenderedPageBreak/>
        <w:t>Vodafone wonders if the CN can know how much data will be provided, and if the CN can know if there is SDT data and/or non-SDT data. Intel thinks that SA2 have not discussed this. Intel thinks that no other WG is discussing P2 above (amount of data). Ericsson thinks that RAN3 can and should discuss P2.</w:t>
      </w:r>
    </w:p>
    <w:p w14:paraId="6197F328" w14:textId="2B224AE9" w:rsidR="007655A9" w:rsidRDefault="007655A9" w:rsidP="007421D2">
      <w:pPr>
        <w:pStyle w:val="Doc-text2"/>
        <w:numPr>
          <w:ilvl w:val="0"/>
          <w:numId w:val="37"/>
        </w:numPr>
        <w:ind w:left="1985"/>
      </w:pPr>
      <w:r>
        <w:t xml:space="preserve">Apple wonders, if we don’t do anything, </w:t>
      </w:r>
      <w:proofErr w:type="gramStart"/>
      <w:r>
        <w:t>i.e.</w:t>
      </w:r>
      <w:proofErr w:type="gramEnd"/>
      <w:r>
        <w:t xml:space="preserve"> no input from CN to RAN about amount of SDT/non-SDT data, is the impact only that data delivery will be delayed? Intel explains that if the data that is pending for the UE is non-SDT data, and the gNB initiates the MT-SDT procedure anyway, the non-SDT data will be delayed.</w:t>
      </w:r>
    </w:p>
    <w:p w14:paraId="5DA08909" w14:textId="27942581" w:rsidR="007655A9" w:rsidRDefault="007655A9" w:rsidP="007421D2">
      <w:pPr>
        <w:pStyle w:val="Doc-text2"/>
        <w:numPr>
          <w:ilvl w:val="0"/>
          <w:numId w:val="37"/>
        </w:numPr>
        <w:ind w:left="1985"/>
      </w:pPr>
      <w:r>
        <w:t>LG prefers that this is discussed in RAN3 instead.</w:t>
      </w:r>
    </w:p>
    <w:p w14:paraId="27454386" w14:textId="77777777" w:rsidR="008B233E" w:rsidRDefault="008B233E" w:rsidP="00B34365">
      <w:pPr>
        <w:pStyle w:val="Doc-text2"/>
      </w:pPr>
    </w:p>
    <w:p w14:paraId="150997DB" w14:textId="77777777" w:rsidR="00A31FC1" w:rsidRPr="00A31FC1" w:rsidRDefault="00A31FC1" w:rsidP="00BC21C0">
      <w:pPr>
        <w:pStyle w:val="Doc-text2"/>
        <w:ind w:left="0" w:firstLine="0"/>
        <w:rPr>
          <w:lang w:eastAsia="ja-JP"/>
        </w:rPr>
      </w:pPr>
    </w:p>
    <w:p w14:paraId="5E8CDC33" w14:textId="3F898C0A" w:rsidR="003E4945" w:rsidRDefault="00000000" w:rsidP="003E4945">
      <w:pPr>
        <w:pStyle w:val="Doc-title"/>
        <w:rPr>
          <w:lang w:eastAsia="ja-JP"/>
        </w:rPr>
      </w:pPr>
      <w:hyperlink r:id="rId26" w:history="1">
        <w:r w:rsidR="003E4945" w:rsidRPr="00A31FC1">
          <w:rPr>
            <w:rStyle w:val="Hyperlink"/>
            <w:lang w:eastAsia="ja-JP"/>
          </w:rPr>
          <w:t>R2-2304738</w:t>
        </w:r>
      </w:hyperlink>
      <w:r w:rsidR="003E4945">
        <w:rPr>
          <w:lang w:eastAsia="ja-JP"/>
        </w:rPr>
        <w:tab/>
        <w:t>Discussion on enhanced eDRX in RRC_INACTIVE</w:t>
      </w:r>
      <w:r w:rsidR="003E4945">
        <w:rPr>
          <w:lang w:eastAsia="ja-JP"/>
        </w:rPr>
        <w:tab/>
        <w:t>OPPO</w:t>
      </w:r>
      <w:r w:rsidR="003E4945">
        <w:rPr>
          <w:lang w:eastAsia="ja-JP"/>
        </w:rPr>
        <w:tab/>
        <w:t>discussion</w:t>
      </w:r>
      <w:r w:rsidR="003E4945">
        <w:rPr>
          <w:lang w:eastAsia="ja-JP"/>
        </w:rPr>
        <w:tab/>
        <w:t>Rel-18</w:t>
      </w:r>
      <w:r w:rsidR="003E4945">
        <w:rPr>
          <w:lang w:eastAsia="ja-JP"/>
        </w:rPr>
        <w:tab/>
        <w:t>NR_redcap_enh-Core</w:t>
      </w:r>
    </w:p>
    <w:p w14:paraId="57C0B202" w14:textId="68AEE825" w:rsidR="003E4945" w:rsidRDefault="00000000" w:rsidP="003E4945">
      <w:pPr>
        <w:pStyle w:val="Doc-title"/>
        <w:rPr>
          <w:lang w:eastAsia="ja-JP"/>
        </w:rPr>
      </w:pPr>
      <w:hyperlink r:id="rId27" w:history="1">
        <w:r w:rsidR="003E4945" w:rsidRPr="00A31FC1">
          <w:rPr>
            <w:rStyle w:val="Hyperlink"/>
            <w:lang w:eastAsia="ja-JP"/>
          </w:rPr>
          <w:t>R2-2304901</w:t>
        </w:r>
      </w:hyperlink>
      <w:r w:rsidR="003E4945">
        <w:rPr>
          <w:lang w:eastAsia="ja-JP"/>
        </w:rPr>
        <w:tab/>
        <w:t>Discussion on enhanced eDRX in RRC_INACTIVE</w:t>
      </w:r>
      <w:r w:rsidR="003E4945">
        <w:rPr>
          <w:lang w:eastAsia="ja-JP"/>
        </w:rPr>
        <w:tab/>
        <w:t>CATT, CEPRI</w:t>
      </w:r>
      <w:r w:rsidR="003E4945">
        <w:rPr>
          <w:lang w:eastAsia="ja-JP"/>
        </w:rPr>
        <w:tab/>
        <w:t>discussion</w:t>
      </w:r>
      <w:r w:rsidR="003E4945">
        <w:rPr>
          <w:lang w:eastAsia="ja-JP"/>
        </w:rPr>
        <w:tab/>
        <w:t>Rel-18</w:t>
      </w:r>
      <w:r w:rsidR="003E4945">
        <w:rPr>
          <w:lang w:eastAsia="ja-JP"/>
        </w:rPr>
        <w:tab/>
        <w:t>NR_redcap_enh-Core</w:t>
      </w:r>
    </w:p>
    <w:p w14:paraId="5BF248F3" w14:textId="162DD4FC" w:rsidR="003E4945" w:rsidRDefault="00000000" w:rsidP="003E4945">
      <w:pPr>
        <w:pStyle w:val="Doc-title"/>
        <w:rPr>
          <w:lang w:eastAsia="ja-JP"/>
        </w:rPr>
      </w:pPr>
      <w:hyperlink r:id="rId28" w:history="1">
        <w:r w:rsidR="003E4945" w:rsidRPr="00A31FC1">
          <w:rPr>
            <w:rStyle w:val="Hyperlink"/>
            <w:lang w:eastAsia="ja-JP"/>
          </w:rPr>
          <w:t>R2-2304920</w:t>
        </w:r>
      </w:hyperlink>
      <w:r w:rsidR="003E4945">
        <w:rPr>
          <w:lang w:eastAsia="ja-JP"/>
        </w:rPr>
        <w:tab/>
        <w:t>Remaining issues on Enhanced eDRX for eRedCap</w:t>
      </w:r>
      <w:r w:rsidR="003E4945">
        <w:rPr>
          <w:lang w:eastAsia="ja-JP"/>
        </w:rPr>
        <w:tab/>
        <w:t>vivo, Guangdong Genius</w:t>
      </w:r>
      <w:r w:rsidR="003E4945">
        <w:rPr>
          <w:lang w:eastAsia="ja-JP"/>
        </w:rPr>
        <w:tab/>
        <w:t>discussion</w:t>
      </w:r>
      <w:r w:rsidR="003E4945">
        <w:rPr>
          <w:lang w:eastAsia="ja-JP"/>
        </w:rPr>
        <w:tab/>
        <w:t>Rel-18</w:t>
      </w:r>
      <w:r w:rsidR="003E4945">
        <w:rPr>
          <w:lang w:eastAsia="ja-JP"/>
        </w:rPr>
        <w:tab/>
        <w:t>NR_redcap_enh-Core</w:t>
      </w:r>
    </w:p>
    <w:p w14:paraId="13B994DA" w14:textId="77D45DE9" w:rsidR="003E4945" w:rsidRDefault="00000000" w:rsidP="003E4945">
      <w:pPr>
        <w:pStyle w:val="Doc-title"/>
        <w:rPr>
          <w:lang w:eastAsia="ja-JP"/>
        </w:rPr>
      </w:pPr>
      <w:hyperlink r:id="rId29" w:history="1">
        <w:r w:rsidR="003E4945" w:rsidRPr="00A31FC1">
          <w:rPr>
            <w:rStyle w:val="Hyperlink"/>
            <w:lang w:eastAsia="ja-JP"/>
          </w:rPr>
          <w:t>R2-2304996</w:t>
        </w:r>
      </w:hyperlink>
      <w:r w:rsidR="003E4945">
        <w:rPr>
          <w:lang w:eastAsia="ja-JP"/>
        </w:rPr>
        <w:tab/>
        <w:t>Discussion on e-DRX for eRedcap Devices</w:t>
      </w:r>
      <w:r w:rsidR="003E4945">
        <w:rPr>
          <w:lang w:eastAsia="ja-JP"/>
        </w:rPr>
        <w:tab/>
        <w:t>Xiaomi Communications</w:t>
      </w:r>
      <w:r w:rsidR="003E4945">
        <w:rPr>
          <w:lang w:eastAsia="ja-JP"/>
        </w:rPr>
        <w:tab/>
        <w:t>discussion</w:t>
      </w:r>
    </w:p>
    <w:p w14:paraId="774C2ABE" w14:textId="2ACE10AE" w:rsidR="003E4945" w:rsidRDefault="00000000" w:rsidP="003E4945">
      <w:pPr>
        <w:pStyle w:val="Doc-title"/>
        <w:rPr>
          <w:lang w:eastAsia="ja-JP"/>
        </w:rPr>
      </w:pPr>
      <w:hyperlink r:id="rId30" w:history="1">
        <w:r w:rsidR="003E4945" w:rsidRPr="00A31FC1">
          <w:rPr>
            <w:rStyle w:val="Hyperlink"/>
            <w:lang w:eastAsia="ja-JP"/>
          </w:rPr>
          <w:t>R2-2305472</w:t>
        </w:r>
      </w:hyperlink>
      <w:r w:rsidR="003E4945">
        <w:rPr>
          <w:lang w:eastAsia="ja-JP"/>
        </w:rPr>
        <w:tab/>
        <w:t>Discussion on enhanced eDRX in RRC_INACTIVE</w:t>
      </w:r>
      <w:r w:rsidR="003E4945">
        <w:rPr>
          <w:lang w:eastAsia="ja-JP"/>
        </w:rPr>
        <w:tab/>
        <w:t>Huawei, HiSilicon</w:t>
      </w:r>
      <w:r w:rsidR="003E4945">
        <w:rPr>
          <w:lang w:eastAsia="ja-JP"/>
        </w:rPr>
        <w:tab/>
        <w:t>discussion</w:t>
      </w:r>
      <w:r w:rsidR="003E4945">
        <w:rPr>
          <w:lang w:eastAsia="ja-JP"/>
        </w:rPr>
        <w:tab/>
        <w:t>Rel-18</w:t>
      </w:r>
      <w:r w:rsidR="003E4945">
        <w:rPr>
          <w:lang w:eastAsia="ja-JP"/>
        </w:rPr>
        <w:tab/>
        <w:t>NR_redcap_enh-Core</w:t>
      </w:r>
    </w:p>
    <w:p w14:paraId="5A171268" w14:textId="5A222CCD" w:rsidR="003E4945" w:rsidRDefault="00000000" w:rsidP="003E4945">
      <w:pPr>
        <w:pStyle w:val="Doc-title"/>
        <w:rPr>
          <w:lang w:eastAsia="ja-JP"/>
        </w:rPr>
      </w:pPr>
      <w:hyperlink r:id="rId31" w:history="1">
        <w:r w:rsidR="003E4945" w:rsidRPr="00A31FC1">
          <w:rPr>
            <w:rStyle w:val="Hyperlink"/>
            <w:lang w:eastAsia="ja-JP"/>
          </w:rPr>
          <w:t>R2-2305622</w:t>
        </w:r>
      </w:hyperlink>
      <w:r w:rsidR="003E4945">
        <w:rPr>
          <w:lang w:eastAsia="ja-JP"/>
        </w:rPr>
        <w:tab/>
        <w:t>Discussion on eDRX in RRC_INACTIVE</w:t>
      </w:r>
      <w:r w:rsidR="003E4945">
        <w:rPr>
          <w:lang w:eastAsia="ja-JP"/>
        </w:rPr>
        <w:tab/>
        <w:t>CMCC</w:t>
      </w:r>
      <w:r w:rsidR="003E4945">
        <w:rPr>
          <w:lang w:eastAsia="ja-JP"/>
        </w:rPr>
        <w:tab/>
        <w:t>discussion</w:t>
      </w:r>
      <w:r w:rsidR="003E4945">
        <w:rPr>
          <w:lang w:eastAsia="ja-JP"/>
        </w:rPr>
        <w:tab/>
        <w:t>Rel-18</w:t>
      </w:r>
      <w:r w:rsidR="003E4945">
        <w:rPr>
          <w:lang w:eastAsia="ja-JP"/>
        </w:rPr>
        <w:tab/>
        <w:t>NR_redcap_enh-Core</w:t>
      </w:r>
    </w:p>
    <w:p w14:paraId="60BBAA86" w14:textId="5FEAEADD" w:rsidR="003E4945" w:rsidRDefault="00000000" w:rsidP="003E4945">
      <w:pPr>
        <w:pStyle w:val="Doc-title"/>
        <w:rPr>
          <w:lang w:eastAsia="ja-JP"/>
        </w:rPr>
      </w:pPr>
      <w:hyperlink r:id="rId32" w:history="1">
        <w:r w:rsidR="003E4945" w:rsidRPr="00A31FC1">
          <w:rPr>
            <w:rStyle w:val="Hyperlink"/>
            <w:lang w:eastAsia="ja-JP"/>
          </w:rPr>
          <w:t>R2-2305794</w:t>
        </w:r>
      </w:hyperlink>
      <w:r w:rsidR="003E4945">
        <w:rPr>
          <w:lang w:eastAsia="ja-JP"/>
        </w:rPr>
        <w:tab/>
        <w:t>Discussion on enhanced eDRX in RRC inactive</w:t>
      </w:r>
      <w:r w:rsidR="003E4945">
        <w:rPr>
          <w:lang w:eastAsia="ja-JP"/>
        </w:rPr>
        <w:tab/>
        <w:t>Qualcomm Incorporated</w:t>
      </w:r>
      <w:r w:rsidR="003E4945">
        <w:rPr>
          <w:lang w:eastAsia="ja-JP"/>
        </w:rPr>
        <w:tab/>
        <w:t>discussion</w:t>
      </w:r>
      <w:r w:rsidR="003E4945">
        <w:rPr>
          <w:lang w:eastAsia="ja-JP"/>
        </w:rPr>
        <w:tab/>
        <w:t>NR_redcap_enh-Core</w:t>
      </w:r>
    </w:p>
    <w:p w14:paraId="22AF8CE5" w14:textId="1BC3D5D0" w:rsidR="003E4945" w:rsidRDefault="00000000" w:rsidP="003E4945">
      <w:pPr>
        <w:pStyle w:val="Doc-title"/>
        <w:rPr>
          <w:lang w:eastAsia="ja-JP"/>
        </w:rPr>
      </w:pPr>
      <w:hyperlink r:id="rId33" w:history="1">
        <w:r w:rsidR="003E4945" w:rsidRPr="00A31FC1">
          <w:rPr>
            <w:rStyle w:val="Hyperlink"/>
            <w:lang w:eastAsia="ja-JP"/>
          </w:rPr>
          <w:t>R2-2305900</w:t>
        </w:r>
      </w:hyperlink>
      <w:r w:rsidR="003E4945">
        <w:rPr>
          <w:lang w:eastAsia="ja-JP"/>
        </w:rPr>
        <w:tab/>
        <w:t>Remaining issues for enhanced eDRX in RRC_INACTIVE</w:t>
      </w:r>
      <w:r w:rsidR="003E4945">
        <w:rPr>
          <w:lang w:eastAsia="ja-JP"/>
        </w:rPr>
        <w:tab/>
        <w:t>MediaTek Inc.</w:t>
      </w:r>
      <w:r w:rsidR="003E4945">
        <w:rPr>
          <w:lang w:eastAsia="ja-JP"/>
        </w:rPr>
        <w:tab/>
        <w:t>discussion</w:t>
      </w:r>
      <w:r w:rsidR="003E4945">
        <w:rPr>
          <w:lang w:eastAsia="ja-JP"/>
        </w:rPr>
        <w:tab/>
        <w:t>Rel-18</w:t>
      </w:r>
      <w:r w:rsidR="003E4945">
        <w:rPr>
          <w:lang w:eastAsia="ja-JP"/>
        </w:rPr>
        <w:tab/>
        <w:t>NR_redcap_enh-Core</w:t>
      </w:r>
    </w:p>
    <w:p w14:paraId="1E55F9C6" w14:textId="4A85EEF8" w:rsidR="00A31FC1" w:rsidRDefault="00000000" w:rsidP="00A31FC1">
      <w:pPr>
        <w:pStyle w:val="Doc-title"/>
        <w:rPr>
          <w:lang w:eastAsia="ja-JP"/>
        </w:rPr>
      </w:pPr>
      <w:hyperlink r:id="rId34" w:history="1">
        <w:r w:rsidR="00A31FC1" w:rsidRPr="00A31FC1">
          <w:rPr>
            <w:rStyle w:val="Hyperlink"/>
            <w:lang w:eastAsia="ja-JP"/>
          </w:rPr>
          <w:t>R2-2305905</w:t>
        </w:r>
      </w:hyperlink>
      <w:r w:rsidR="00A31FC1">
        <w:rPr>
          <w:lang w:eastAsia="ja-JP"/>
        </w:rPr>
        <w:tab/>
        <w:t>On eDRX for enhanced RedCap</w:t>
      </w:r>
      <w:r w:rsidR="00A31FC1">
        <w:rPr>
          <w:lang w:eastAsia="ja-JP"/>
        </w:rPr>
        <w:tab/>
        <w:t>Nokia, Nokia Shanghai Bell</w:t>
      </w:r>
      <w:r w:rsidR="00A31FC1">
        <w:rPr>
          <w:lang w:eastAsia="ja-JP"/>
        </w:rPr>
        <w:tab/>
        <w:t>discussion</w:t>
      </w:r>
      <w:r w:rsidR="00A31FC1">
        <w:rPr>
          <w:lang w:eastAsia="ja-JP"/>
        </w:rPr>
        <w:tab/>
        <w:t>Rel-18</w:t>
      </w:r>
      <w:r w:rsidR="00A31FC1">
        <w:rPr>
          <w:lang w:eastAsia="ja-JP"/>
        </w:rPr>
        <w:tab/>
        <w:t>NR_redcap_enh-Core</w:t>
      </w:r>
    </w:p>
    <w:p w14:paraId="7B83DDC9" w14:textId="5A34AAB5" w:rsidR="003E4945" w:rsidRDefault="00000000" w:rsidP="003E4945">
      <w:pPr>
        <w:pStyle w:val="Doc-title"/>
        <w:rPr>
          <w:lang w:eastAsia="ja-JP"/>
        </w:rPr>
      </w:pPr>
      <w:hyperlink r:id="rId35" w:history="1">
        <w:r w:rsidR="003E4945" w:rsidRPr="00A31FC1">
          <w:rPr>
            <w:rStyle w:val="Hyperlink"/>
            <w:lang w:eastAsia="ja-JP"/>
          </w:rPr>
          <w:t>R2-2305962</w:t>
        </w:r>
      </w:hyperlink>
      <w:r w:rsidR="003E4945">
        <w:rPr>
          <w:lang w:eastAsia="ja-JP"/>
        </w:rPr>
        <w:tab/>
        <w:t>Remaining issues of enhanced eDRX in RRC_INACTIVE</w:t>
      </w:r>
      <w:r w:rsidR="003E4945">
        <w:rPr>
          <w:lang w:eastAsia="ja-JP"/>
        </w:rPr>
        <w:tab/>
        <w:t>ZTE Corporation, Sanechips</w:t>
      </w:r>
      <w:r w:rsidR="003E4945">
        <w:rPr>
          <w:lang w:eastAsia="ja-JP"/>
        </w:rPr>
        <w:tab/>
        <w:t>discussion</w:t>
      </w:r>
      <w:r w:rsidR="003E4945">
        <w:rPr>
          <w:lang w:eastAsia="ja-JP"/>
        </w:rPr>
        <w:tab/>
        <w:t>Rel-18</w:t>
      </w:r>
      <w:r w:rsidR="003E4945">
        <w:rPr>
          <w:lang w:eastAsia="ja-JP"/>
        </w:rPr>
        <w:tab/>
        <w:t>NR_redcap_enh-Core</w:t>
      </w:r>
    </w:p>
    <w:p w14:paraId="167B965C" w14:textId="31CB9E61" w:rsidR="003E4945" w:rsidRDefault="00000000" w:rsidP="003E4945">
      <w:pPr>
        <w:pStyle w:val="Doc-title"/>
        <w:rPr>
          <w:lang w:eastAsia="ja-JP"/>
        </w:rPr>
      </w:pPr>
      <w:hyperlink r:id="rId36" w:history="1">
        <w:r w:rsidR="003E4945" w:rsidRPr="00A31FC1">
          <w:rPr>
            <w:rStyle w:val="Hyperlink"/>
            <w:lang w:eastAsia="ja-JP"/>
          </w:rPr>
          <w:t>R2-2306228</w:t>
        </w:r>
      </w:hyperlink>
      <w:r w:rsidR="003E4945">
        <w:rPr>
          <w:lang w:eastAsia="ja-JP"/>
        </w:rPr>
        <w:tab/>
        <w:t>Extended eDRX cycles in RRC_INACTIVE</w:t>
      </w:r>
      <w:r w:rsidR="003E4945">
        <w:rPr>
          <w:lang w:eastAsia="ja-JP"/>
        </w:rPr>
        <w:tab/>
        <w:t>Ericsson</w:t>
      </w:r>
      <w:r w:rsidR="003E4945">
        <w:rPr>
          <w:lang w:eastAsia="ja-JP"/>
        </w:rPr>
        <w:tab/>
        <w:t>discussion</w:t>
      </w:r>
      <w:r w:rsidR="003E4945">
        <w:rPr>
          <w:lang w:eastAsia="ja-JP"/>
        </w:rPr>
        <w:tab/>
        <w:t>Rel-18</w:t>
      </w:r>
      <w:r w:rsidR="003E4945">
        <w:rPr>
          <w:lang w:eastAsia="ja-JP"/>
        </w:rPr>
        <w:tab/>
        <w:t>NR_redcap_enh-Core</w:t>
      </w:r>
      <w:r w:rsidR="003E4945">
        <w:rPr>
          <w:lang w:eastAsia="ja-JP"/>
        </w:rPr>
        <w:tab/>
        <w:t>Revised</w:t>
      </w:r>
    </w:p>
    <w:p w14:paraId="7FC43057" w14:textId="10BDABBD" w:rsidR="003E4945" w:rsidRPr="003E4945" w:rsidRDefault="00000000" w:rsidP="003D0E14">
      <w:pPr>
        <w:pStyle w:val="Doc-title"/>
        <w:rPr>
          <w:lang w:eastAsia="ja-JP"/>
        </w:rPr>
      </w:pPr>
      <w:hyperlink r:id="rId37" w:history="1">
        <w:r w:rsidR="003E4945" w:rsidRPr="00A31FC1">
          <w:rPr>
            <w:rStyle w:val="Hyperlink"/>
            <w:lang w:eastAsia="ja-JP"/>
          </w:rPr>
          <w:t>R2-2306528</w:t>
        </w:r>
      </w:hyperlink>
      <w:r w:rsidR="003E4945">
        <w:rPr>
          <w:lang w:eastAsia="ja-JP"/>
        </w:rPr>
        <w:tab/>
        <w:t>Extended eDRX cycles in RRC_INACTIVE</w:t>
      </w:r>
      <w:r w:rsidR="003E4945">
        <w:rPr>
          <w:lang w:eastAsia="ja-JP"/>
        </w:rPr>
        <w:tab/>
        <w:t>Ericsson</w:t>
      </w:r>
      <w:r w:rsidR="003E4945">
        <w:rPr>
          <w:lang w:eastAsia="ja-JP"/>
        </w:rPr>
        <w:tab/>
        <w:t>discussion</w:t>
      </w:r>
      <w:r w:rsidR="003E4945">
        <w:rPr>
          <w:lang w:eastAsia="ja-JP"/>
        </w:rPr>
        <w:tab/>
        <w:t>Rel-18</w:t>
      </w:r>
      <w:r w:rsidR="003E4945">
        <w:rPr>
          <w:lang w:eastAsia="ja-JP"/>
        </w:rPr>
        <w:tab/>
        <w:t>NR_redcap_enh-Core</w:t>
      </w:r>
      <w:r w:rsidR="003E4945">
        <w:rPr>
          <w:lang w:eastAsia="ja-JP"/>
        </w:rPr>
        <w:tab/>
      </w:r>
      <w:hyperlink r:id="rId38" w:history="1">
        <w:r w:rsidR="003E4945" w:rsidRPr="00A31FC1">
          <w:rPr>
            <w:rStyle w:val="Hyperlink"/>
            <w:lang w:eastAsia="ja-JP"/>
          </w:rPr>
          <w:t>R2-2306228</w:t>
        </w:r>
      </w:hyperlink>
    </w:p>
    <w:p w14:paraId="763DEAD4" w14:textId="1289552C" w:rsidR="003E687B" w:rsidRDefault="00487119">
      <w:pPr>
        <w:pStyle w:val="Heading3"/>
        <w:rPr>
          <w:rFonts w:eastAsia="Times New Roman"/>
          <w:lang w:eastAsia="ja-JP"/>
        </w:rPr>
      </w:pPr>
      <w:r>
        <w:rPr>
          <w:rFonts w:eastAsia="Times New Roman"/>
          <w:lang w:eastAsia="ja-JP"/>
        </w:rPr>
        <w:t>7.19.3</w:t>
      </w:r>
      <w:r w:rsidR="00A33857">
        <w:rPr>
          <w:rFonts w:eastAsia="Times New Roman"/>
          <w:lang w:eastAsia="ja-JP"/>
        </w:rPr>
        <w:tab/>
      </w:r>
      <w:r>
        <w:rPr>
          <w:rFonts w:eastAsia="Times New Roman"/>
          <w:lang w:eastAsia="ja-JP"/>
        </w:rPr>
        <w:t>Further reduced UE complexity in FR1</w:t>
      </w:r>
    </w:p>
    <w:p w14:paraId="3E8C0CC2" w14:textId="77777777" w:rsidR="0005194B" w:rsidRDefault="0005194B" w:rsidP="0005194B">
      <w:pPr>
        <w:pStyle w:val="Comments"/>
        <w:rPr>
          <w:rFonts w:eastAsiaTheme="minorEastAsia"/>
          <w:szCs w:val="18"/>
          <w:lang w:eastAsia="ja-JP"/>
        </w:rPr>
      </w:pPr>
      <w:r>
        <w:rPr>
          <w:lang w:eastAsia="ja-JP"/>
        </w:rPr>
        <w:t>Early indication.</w:t>
      </w:r>
    </w:p>
    <w:p w14:paraId="1DD24E03" w14:textId="77777777" w:rsidR="0005194B" w:rsidRDefault="0005194B" w:rsidP="0005194B">
      <w:pPr>
        <w:pStyle w:val="Comments"/>
        <w:rPr>
          <w:rFonts w:eastAsia="Times New Roman"/>
          <w:sz w:val="20"/>
          <w:szCs w:val="20"/>
          <w:lang w:eastAsia="ja-JP"/>
        </w:rPr>
      </w:pPr>
      <w:r>
        <w:rPr>
          <w:lang w:eastAsia="ja-JP"/>
        </w:rPr>
        <w:t>Access restrictions for eRedCap. Which granularity is required for access restriction, e.g. need for R18 versions of 1Rx/2Rx-barring indications and HD-FDD allowed? Can a NW allow R18 eRedCap without allowing R17 RedCap?</w:t>
      </w:r>
    </w:p>
    <w:p w14:paraId="71203823" w14:textId="1B968E7C" w:rsidR="003E687B" w:rsidRDefault="0005194B" w:rsidP="003D0E14">
      <w:pPr>
        <w:pStyle w:val="Doc-text2"/>
        <w:ind w:left="0" w:firstLine="0"/>
        <w:rPr>
          <w:i/>
          <w:iCs/>
          <w:sz w:val="18"/>
          <w:szCs w:val="18"/>
          <w:lang w:eastAsia="ja-JP"/>
        </w:rPr>
      </w:pPr>
      <w:r>
        <w:rPr>
          <w:i/>
          <w:iCs/>
          <w:sz w:val="18"/>
          <w:szCs w:val="18"/>
          <w:lang w:eastAsia="ja-JP"/>
        </w:rPr>
        <w:t xml:space="preserve">Capability related, </w:t>
      </w:r>
      <w:proofErr w:type="gramStart"/>
      <w:r>
        <w:rPr>
          <w:i/>
          <w:iCs/>
          <w:sz w:val="18"/>
          <w:szCs w:val="18"/>
          <w:lang w:eastAsia="ja-JP"/>
        </w:rPr>
        <w:t>e.g.</w:t>
      </w:r>
      <w:proofErr w:type="gramEnd"/>
      <w:r>
        <w:rPr>
          <w:i/>
          <w:iCs/>
          <w:sz w:val="18"/>
          <w:szCs w:val="18"/>
          <w:lang w:eastAsia="ja-JP"/>
        </w:rPr>
        <w:t xml:space="preserve"> how to define an eRedCap UE.</w:t>
      </w:r>
    </w:p>
    <w:p w14:paraId="79E4EEB4" w14:textId="5EA6706A" w:rsidR="00A31FC1" w:rsidRDefault="00A31FC1" w:rsidP="003D0E14">
      <w:pPr>
        <w:pStyle w:val="Doc-text2"/>
        <w:ind w:left="0" w:firstLine="0"/>
        <w:rPr>
          <w:i/>
          <w:iCs/>
          <w:sz w:val="18"/>
          <w:szCs w:val="18"/>
          <w:lang w:eastAsia="ja-JP"/>
        </w:rPr>
      </w:pPr>
    </w:p>
    <w:p w14:paraId="32338A9E" w14:textId="4D16C130" w:rsidR="00A31FC1" w:rsidRDefault="00A31FC1" w:rsidP="00A31FC1">
      <w:pPr>
        <w:pStyle w:val="MiniHeading"/>
        <w:rPr>
          <w:lang w:eastAsia="ja-JP"/>
        </w:rPr>
      </w:pPr>
      <w:r>
        <w:rPr>
          <w:lang w:eastAsia="ja-JP"/>
        </w:rPr>
        <w:t>Barring</w:t>
      </w:r>
    </w:p>
    <w:p w14:paraId="73002B6F" w14:textId="23C48700" w:rsidR="00A31FC1" w:rsidRDefault="00000000" w:rsidP="00A31FC1">
      <w:pPr>
        <w:pStyle w:val="Doc-title"/>
      </w:pPr>
      <w:hyperlink r:id="rId39" w:history="1">
        <w:r w:rsidR="00A31FC1" w:rsidRPr="00A31FC1">
          <w:rPr>
            <w:rStyle w:val="Hyperlink"/>
          </w:rPr>
          <w:t>R2-2305963</w:t>
        </w:r>
      </w:hyperlink>
      <w:r w:rsidR="00A31FC1">
        <w:tab/>
        <w:t>Early indication and access restriction for eRedCap UE</w:t>
      </w:r>
      <w:r w:rsidR="00A31FC1">
        <w:tab/>
        <w:t>ZTE Corporation, Sanechips</w:t>
      </w:r>
      <w:r w:rsidR="00A31FC1">
        <w:tab/>
        <w:t>discussion</w:t>
      </w:r>
      <w:r w:rsidR="00A31FC1">
        <w:tab/>
        <w:t>Rel-18</w:t>
      </w:r>
      <w:r w:rsidR="00A31FC1">
        <w:tab/>
        <w:t>NR_redcap_enh-Core</w:t>
      </w:r>
      <w:r w:rsidR="00A31FC1">
        <w:tab/>
      </w:r>
      <w:hyperlink r:id="rId40" w:history="1">
        <w:r w:rsidR="00A31FC1" w:rsidRPr="00A31FC1">
          <w:rPr>
            <w:rStyle w:val="Hyperlink"/>
          </w:rPr>
          <w:t>R2-2302825</w:t>
        </w:r>
      </w:hyperlink>
    </w:p>
    <w:p w14:paraId="457BCE6F" w14:textId="76C8C67E" w:rsidR="00E67FAA" w:rsidRDefault="00E67FAA" w:rsidP="00E67FAA">
      <w:pPr>
        <w:pStyle w:val="Doc-text2"/>
        <w:rPr>
          <w:i/>
          <w:iCs/>
        </w:rPr>
      </w:pPr>
      <w:r w:rsidRPr="00162AA3">
        <w:rPr>
          <w:i/>
          <w:iCs/>
        </w:rPr>
        <w:t>Focus on P3, P4</w:t>
      </w:r>
    </w:p>
    <w:p w14:paraId="10CC6B93" w14:textId="77777777" w:rsidR="00A0136F" w:rsidRPr="00A0136F" w:rsidRDefault="00A0136F" w:rsidP="00A0136F">
      <w:pPr>
        <w:pStyle w:val="Doc-text2"/>
        <w:rPr>
          <w:i/>
          <w:iCs/>
        </w:rPr>
      </w:pPr>
      <w:r w:rsidRPr="00A0136F">
        <w:rPr>
          <w:i/>
          <w:iCs/>
        </w:rPr>
        <w:t xml:space="preserve">Proposal 3: A </w:t>
      </w:r>
      <w:proofErr w:type="spellStart"/>
      <w:r w:rsidRPr="00A0136F">
        <w:rPr>
          <w:i/>
          <w:iCs/>
        </w:rPr>
        <w:t>cellBarredEnhRedCap</w:t>
      </w:r>
      <w:proofErr w:type="spellEnd"/>
      <w:r w:rsidRPr="00A0136F">
        <w:rPr>
          <w:i/>
          <w:iCs/>
        </w:rPr>
        <w:t xml:space="preserve"> bit is introduced in SIB1 for eRedCap UE. Whether finer granularity with the access control/cell barring purpose indication for eRedCap UE can wait for RAN1 decision on the eRedCap UE type definition.</w:t>
      </w:r>
    </w:p>
    <w:p w14:paraId="0F73C39E" w14:textId="0D47AF16" w:rsidR="00A0136F" w:rsidRPr="00162AA3" w:rsidRDefault="00A0136F" w:rsidP="00A0136F">
      <w:pPr>
        <w:pStyle w:val="Doc-text2"/>
        <w:rPr>
          <w:i/>
          <w:iCs/>
        </w:rPr>
      </w:pPr>
      <w:r w:rsidRPr="00A0136F">
        <w:rPr>
          <w:i/>
          <w:iCs/>
        </w:rPr>
        <w:t>Proposal 4: If the NW allows Rel-18 eRedCap UE to access, it should also allow Rel-17 RedCap UE to access.</w:t>
      </w:r>
    </w:p>
    <w:p w14:paraId="2052345B" w14:textId="77777777" w:rsidR="00E67FAA" w:rsidRPr="00E67FAA" w:rsidRDefault="00E67FAA" w:rsidP="00E67FAA">
      <w:pPr>
        <w:pStyle w:val="Doc-text2"/>
      </w:pPr>
    </w:p>
    <w:p w14:paraId="18E17BF5" w14:textId="77777777" w:rsidR="00A31FC1" w:rsidRDefault="00000000" w:rsidP="00A31FC1">
      <w:pPr>
        <w:pStyle w:val="Doc-title"/>
      </w:pPr>
      <w:hyperlink r:id="rId41" w:history="1">
        <w:r w:rsidR="00A31FC1" w:rsidRPr="00A31FC1">
          <w:rPr>
            <w:rStyle w:val="Hyperlink"/>
          </w:rPr>
          <w:t>R2-2304921</w:t>
        </w:r>
      </w:hyperlink>
      <w:r w:rsidR="00A31FC1">
        <w:tab/>
        <w:t>Discussion on access restriction for eRedCap</w:t>
      </w:r>
      <w:r w:rsidR="00A31FC1">
        <w:tab/>
        <w:t>vivo, Guangdong Genius</w:t>
      </w:r>
      <w:r w:rsidR="00A31FC1">
        <w:tab/>
        <w:t>discussion</w:t>
      </w:r>
      <w:r w:rsidR="00A31FC1">
        <w:tab/>
        <w:t>Rel-18</w:t>
      </w:r>
      <w:r w:rsidR="00A31FC1">
        <w:tab/>
        <w:t>NR_redcap_enh-Core</w:t>
      </w:r>
    </w:p>
    <w:p w14:paraId="25615365" w14:textId="55FD6F0A" w:rsidR="00162AA3" w:rsidRDefault="00162AA3" w:rsidP="00162AA3">
      <w:pPr>
        <w:pStyle w:val="Doc-text2"/>
        <w:rPr>
          <w:i/>
          <w:iCs/>
        </w:rPr>
      </w:pPr>
      <w:r w:rsidRPr="00162AA3">
        <w:rPr>
          <w:i/>
          <w:iCs/>
        </w:rPr>
        <w:t xml:space="preserve">Focus on </w:t>
      </w:r>
      <w:r w:rsidR="00B47134">
        <w:rPr>
          <w:i/>
          <w:iCs/>
        </w:rPr>
        <w:t>P1-P5</w:t>
      </w:r>
    </w:p>
    <w:p w14:paraId="4C3C5445" w14:textId="77777777" w:rsidR="00A0136F" w:rsidRPr="00A0136F" w:rsidRDefault="00A0136F" w:rsidP="00A0136F">
      <w:pPr>
        <w:pStyle w:val="Doc-text2"/>
        <w:rPr>
          <w:i/>
          <w:iCs/>
        </w:rPr>
      </w:pPr>
      <w:r w:rsidRPr="00A0136F">
        <w:rPr>
          <w:i/>
          <w:iCs/>
        </w:rPr>
        <w:t xml:space="preserve">Proposal 1: RAN2 confirms there are cell(s) supporting Rel-18 eRedCap only, </w:t>
      </w:r>
      <w:proofErr w:type="gramStart"/>
      <w:r w:rsidRPr="00A0136F">
        <w:rPr>
          <w:i/>
          <w:iCs/>
        </w:rPr>
        <w:t>i.e.</w:t>
      </w:r>
      <w:proofErr w:type="gramEnd"/>
      <w:r w:rsidRPr="00A0136F">
        <w:rPr>
          <w:i/>
          <w:iCs/>
        </w:rPr>
        <w:t xml:space="preserve"> not supporting Rel-17 RedCap UE to camp and access. </w:t>
      </w:r>
    </w:p>
    <w:p w14:paraId="4179BB33" w14:textId="77777777" w:rsidR="00A0136F" w:rsidRPr="00A0136F" w:rsidRDefault="00A0136F" w:rsidP="00A0136F">
      <w:pPr>
        <w:pStyle w:val="Doc-text2"/>
        <w:rPr>
          <w:i/>
          <w:iCs/>
        </w:rPr>
      </w:pPr>
      <w:r w:rsidRPr="00A0136F">
        <w:rPr>
          <w:i/>
          <w:iCs/>
        </w:rPr>
        <w:t xml:space="preserve">Proposal 2: Introduce two separate cell bar </w:t>
      </w:r>
      <w:proofErr w:type="gramStart"/>
      <w:r w:rsidRPr="00A0136F">
        <w:rPr>
          <w:i/>
          <w:iCs/>
        </w:rPr>
        <w:t>IEs(</w:t>
      </w:r>
      <w:proofErr w:type="gramEnd"/>
      <w:r w:rsidRPr="00A0136F">
        <w:rPr>
          <w:i/>
          <w:iCs/>
        </w:rPr>
        <w:t xml:space="preserve">e.g. cellBarred-eRedCap1Rx-r18 and cellBarred-eRedCap2Rx-r18) in SIB1 to indicate whether to bar Rel-18 eRedCap UEs with 1Rx/2Rx or not respectively. </w:t>
      </w:r>
    </w:p>
    <w:p w14:paraId="49259DD8" w14:textId="36559014" w:rsidR="00A0136F" w:rsidRPr="00A0136F" w:rsidRDefault="00A0136F" w:rsidP="00A0136F">
      <w:pPr>
        <w:pStyle w:val="Doc-text2"/>
        <w:rPr>
          <w:i/>
          <w:iCs/>
        </w:rPr>
      </w:pPr>
      <w:r w:rsidRPr="00A0136F">
        <w:rPr>
          <w:i/>
          <w:iCs/>
        </w:rPr>
        <w:lastRenderedPageBreak/>
        <w:t xml:space="preserve">Proposal 3: Introduce an additional eRedCap specific </w:t>
      </w:r>
      <w:proofErr w:type="spellStart"/>
      <w:r w:rsidRPr="00A0136F">
        <w:rPr>
          <w:i/>
          <w:iCs/>
        </w:rPr>
        <w:t>halfDuplex</w:t>
      </w:r>
      <w:proofErr w:type="spellEnd"/>
      <w:r w:rsidRPr="00A0136F">
        <w:rPr>
          <w:i/>
          <w:iCs/>
        </w:rPr>
        <w:t xml:space="preserve"> indication (</w:t>
      </w:r>
      <w:proofErr w:type="gramStart"/>
      <w:r w:rsidRPr="00A0136F">
        <w:rPr>
          <w:i/>
          <w:iCs/>
        </w:rPr>
        <w:t>e.g.</w:t>
      </w:r>
      <w:proofErr w:type="gramEnd"/>
      <w:r w:rsidRPr="00A0136F">
        <w:rPr>
          <w:i/>
          <w:iCs/>
        </w:rPr>
        <w:t xml:space="preserve"> halfDuplex-eRedCapAllowed-r18) in SIB1 to indicate whether to bar Rel-18 eRedCap UEs supporting only half-duplex</w:t>
      </w:r>
      <w:r>
        <w:rPr>
          <w:i/>
          <w:iCs/>
        </w:rPr>
        <w:t xml:space="preserve"> </w:t>
      </w:r>
      <w:r w:rsidRPr="00A0136F">
        <w:rPr>
          <w:i/>
          <w:iCs/>
        </w:rPr>
        <w:t xml:space="preserve">FDD operation. </w:t>
      </w:r>
    </w:p>
    <w:p w14:paraId="4325553D" w14:textId="77777777" w:rsidR="00A0136F" w:rsidRPr="00A0136F" w:rsidRDefault="00A0136F" w:rsidP="00A0136F">
      <w:pPr>
        <w:pStyle w:val="Doc-text2"/>
        <w:rPr>
          <w:i/>
          <w:iCs/>
        </w:rPr>
      </w:pPr>
      <w:r w:rsidRPr="00A0136F">
        <w:rPr>
          <w:i/>
          <w:iCs/>
        </w:rPr>
        <w:t xml:space="preserve">Proposal 4: Send an LS to inform RAN1 that the eRedCap specific cell bar indication to check whether there is any concern to differentiate Rx number and </w:t>
      </w:r>
      <w:proofErr w:type="spellStart"/>
      <w:r w:rsidRPr="00A0136F">
        <w:rPr>
          <w:i/>
          <w:iCs/>
        </w:rPr>
        <w:t>halfDuplex</w:t>
      </w:r>
      <w:proofErr w:type="spellEnd"/>
      <w:r w:rsidRPr="00A0136F">
        <w:rPr>
          <w:i/>
          <w:iCs/>
        </w:rPr>
        <w:t xml:space="preserve"> from RAN1 point of view. </w:t>
      </w:r>
    </w:p>
    <w:p w14:paraId="4E312DEA" w14:textId="4FBB3828" w:rsidR="00066DA0" w:rsidRDefault="00066DA0" w:rsidP="00A0136F">
      <w:pPr>
        <w:pStyle w:val="Doc-text2"/>
        <w:rPr>
          <w:i/>
          <w:iCs/>
        </w:rPr>
      </w:pPr>
    </w:p>
    <w:p w14:paraId="5C6641AD" w14:textId="59AD22FC" w:rsidR="00066DA0" w:rsidRDefault="00066DA0" w:rsidP="00A0136F">
      <w:pPr>
        <w:pStyle w:val="Doc-text2"/>
      </w:pPr>
      <w:r w:rsidRPr="00066DA0">
        <w:t>Discussion</w:t>
      </w:r>
      <w:r>
        <w:t>:</w:t>
      </w:r>
    </w:p>
    <w:p w14:paraId="6223FA88" w14:textId="049ED03C" w:rsidR="00066DA0" w:rsidRDefault="00066DA0" w:rsidP="00A0136F">
      <w:pPr>
        <w:pStyle w:val="Doc-text2"/>
      </w:pPr>
      <w:r>
        <w:t>P1 from vivo paper:</w:t>
      </w:r>
    </w:p>
    <w:p w14:paraId="4B65A9CD" w14:textId="619B3913" w:rsidR="00066DA0" w:rsidRDefault="00066DA0" w:rsidP="007421D2">
      <w:pPr>
        <w:pStyle w:val="Doc-text2"/>
        <w:numPr>
          <w:ilvl w:val="0"/>
          <w:numId w:val="37"/>
        </w:numPr>
        <w:ind w:left="1985"/>
      </w:pPr>
      <w:r>
        <w:t>Apple does not agree with P1. NEC, Vivo and Ericsson supports P1.</w:t>
      </w:r>
    </w:p>
    <w:p w14:paraId="1AE976A8" w14:textId="18DE39E5" w:rsidR="00066DA0" w:rsidRDefault="00066DA0" w:rsidP="00066DA0">
      <w:pPr>
        <w:pStyle w:val="Doc-text2"/>
        <w:tabs>
          <w:tab w:val="clear" w:pos="1622"/>
        </w:tabs>
        <w:ind w:left="1276" w:firstLine="0"/>
      </w:pPr>
      <w:r>
        <w:tab/>
        <w:t>P2:</w:t>
      </w:r>
    </w:p>
    <w:p w14:paraId="205FB9AB" w14:textId="53031FEB" w:rsidR="00066DA0" w:rsidRPr="00066DA0" w:rsidRDefault="00066DA0" w:rsidP="007421D2">
      <w:pPr>
        <w:pStyle w:val="Doc-text2"/>
        <w:numPr>
          <w:ilvl w:val="0"/>
          <w:numId w:val="37"/>
        </w:numPr>
        <w:tabs>
          <w:tab w:val="clear" w:pos="1622"/>
        </w:tabs>
        <w:ind w:left="1985"/>
      </w:pPr>
      <w:r>
        <w:t xml:space="preserve">OPPO supports P2, </w:t>
      </w:r>
      <w:proofErr w:type="gramStart"/>
      <w:r>
        <w:t>i.e.</w:t>
      </w:r>
      <w:proofErr w:type="gramEnd"/>
      <w:r>
        <w:t xml:space="preserve"> to have separate flags, and thinks that in R17 the 1Rx/2Rx flags were agreed in plenary so RAN1 does not need to be consulted. CATT does not support P2. OPPO thinks </w:t>
      </w:r>
      <w:proofErr w:type="spellStart"/>
      <w:r>
        <w:t>its</w:t>
      </w:r>
      <w:proofErr w:type="spellEnd"/>
      <w:r>
        <w:t xml:space="preserve"> important to have separate flags since the NW cannot differentiate different RedCap UEs of different releases.</w:t>
      </w:r>
      <w:r w:rsidR="00771A2C">
        <w:t xml:space="preserve"> ZTE thinks that RAN1 is discussing 2 Rx for eRedCap. Intel thinks that we need to wait for </w:t>
      </w:r>
      <w:proofErr w:type="gramStart"/>
      <w:r w:rsidR="00771A2C">
        <w:t>RAN1, but</w:t>
      </w:r>
      <w:proofErr w:type="gramEnd"/>
      <w:r w:rsidR="00771A2C">
        <w:t xml:space="preserve"> would like to send an LS to RAN1 saying that we in RAN2 wants to add separate flags but RAN1 can indicate if this is problematic. ZTE wants to ask RAN1 if there is a need to have separate flags. Vivo and QC thinks that RAN2 should decide on the need. CATT thinks </w:t>
      </w:r>
      <w:proofErr w:type="spellStart"/>
      <w:r w:rsidR="00771A2C">
        <w:t>its</w:t>
      </w:r>
      <w:proofErr w:type="spellEnd"/>
      <w:r w:rsidR="00771A2C">
        <w:t xml:space="preserve"> is RAN1 who should decide. </w:t>
      </w:r>
    </w:p>
    <w:p w14:paraId="766E3F2D" w14:textId="7E7A9017" w:rsidR="00066DA0" w:rsidRDefault="00066DA0" w:rsidP="003D0E14">
      <w:pPr>
        <w:pStyle w:val="Doc-text2"/>
        <w:ind w:left="0" w:firstLine="0"/>
        <w:rPr>
          <w:i/>
          <w:iCs/>
          <w:sz w:val="18"/>
          <w:szCs w:val="18"/>
          <w:lang w:eastAsia="ja-JP"/>
        </w:rPr>
      </w:pPr>
    </w:p>
    <w:p w14:paraId="3EF6AE2D" w14:textId="089CCF7F" w:rsidR="00066DA0" w:rsidRDefault="00066DA0" w:rsidP="00066DA0">
      <w:pPr>
        <w:pStyle w:val="Agreement"/>
        <w:rPr>
          <w:lang w:eastAsia="ja-JP"/>
        </w:rPr>
      </w:pPr>
      <w:r w:rsidRPr="00066DA0">
        <w:rPr>
          <w:lang w:eastAsia="ja-JP"/>
        </w:rPr>
        <w:t xml:space="preserve">RAN2 confirms there </w:t>
      </w:r>
      <w:r w:rsidR="001039EB">
        <w:rPr>
          <w:lang w:eastAsia="ja-JP"/>
        </w:rPr>
        <w:t>can be</w:t>
      </w:r>
      <w:r w:rsidRPr="00066DA0">
        <w:rPr>
          <w:lang w:eastAsia="ja-JP"/>
        </w:rPr>
        <w:t xml:space="preserve"> cell(s) supporting Rel-18 eRedCap only, i.e.</w:t>
      </w:r>
      <w:r w:rsidR="008F33E9">
        <w:rPr>
          <w:lang w:eastAsia="ja-JP"/>
        </w:rPr>
        <w:t>,</w:t>
      </w:r>
      <w:r w:rsidRPr="00066DA0">
        <w:rPr>
          <w:lang w:eastAsia="ja-JP"/>
        </w:rPr>
        <w:t xml:space="preserve"> not </w:t>
      </w:r>
      <w:r w:rsidR="008F33E9">
        <w:rPr>
          <w:lang w:eastAsia="ja-JP"/>
        </w:rPr>
        <w:t>allowing</w:t>
      </w:r>
      <w:r w:rsidRPr="00066DA0">
        <w:rPr>
          <w:lang w:eastAsia="ja-JP"/>
        </w:rPr>
        <w:t xml:space="preserve"> Rel-17 RedCap UE to camp and access.</w:t>
      </w:r>
    </w:p>
    <w:p w14:paraId="0071657B" w14:textId="194EE213" w:rsidR="00771A2C" w:rsidRDefault="00771A2C" w:rsidP="00771A2C">
      <w:pPr>
        <w:pStyle w:val="Doc-text2"/>
        <w:rPr>
          <w:lang w:eastAsia="ja-JP"/>
        </w:rPr>
      </w:pPr>
    </w:p>
    <w:p w14:paraId="0243A3D6" w14:textId="77777777" w:rsidR="00771A2C" w:rsidRPr="00771A2C" w:rsidRDefault="00771A2C" w:rsidP="00771A2C">
      <w:pPr>
        <w:pStyle w:val="Doc-text2"/>
        <w:rPr>
          <w:lang w:eastAsia="ja-JP"/>
        </w:rPr>
      </w:pPr>
    </w:p>
    <w:p w14:paraId="55E14493" w14:textId="00D1BF85" w:rsidR="00771A2C" w:rsidRDefault="00771A2C" w:rsidP="00771A2C">
      <w:pPr>
        <w:pStyle w:val="ComeBack"/>
        <w:rPr>
          <w:lang w:eastAsia="ja-JP"/>
        </w:rPr>
      </w:pPr>
      <w:r>
        <w:rPr>
          <w:lang w:eastAsia="ja-JP"/>
        </w:rPr>
        <w:t>CB (Friday) whether we should have separate 1Rx/2Rx barring flags as well as if we need a separate R18 version of the HD-FDD</w:t>
      </w:r>
      <w:r w:rsidR="00872B56">
        <w:rPr>
          <w:lang w:eastAsia="ja-JP"/>
        </w:rPr>
        <w:t xml:space="preserve"> flag,</w:t>
      </w:r>
      <w:r>
        <w:rPr>
          <w:lang w:eastAsia="ja-JP"/>
        </w:rPr>
        <w:t xml:space="preserve"> for Rel-18 eRedCap UEs and who decides this (RAN1 or RAN2) (ZTE)</w:t>
      </w:r>
    </w:p>
    <w:p w14:paraId="130CE603" w14:textId="77777777" w:rsidR="00884011" w:rsidRDefault="00884011" w:rsidP="003D0E14">
      <w:pPr>
        <w:pStyle w:val="Doc-text2"/>
        <w:ind w:left="0" w:firstLine="0"/>
        <w:rPr>
          <w:i/>
          <w:iCs/>
          <w:sz w:val="18"/>
          <w:szCs w:val="18"/>
          <w:lang w:eastAsia="ja-JP"/>
        </w:rPr>
      </w:pPr>
    </w:p>
    <w:p w14:paraId="38851360" w14:textId="64452A3B" w:rsidR="00872B56" w:rsidRDefault="00872B56" w:rsidP="003D0E14">
      <w:pPr>
        <w:pStyle w:val="Doc-text2"/>
        <w:ind w:left="0" w:firstLine="0"/>
        <w:rPr>
          <w:i/>
          <w:iCs/>
          <w:sz w:val="18"/>
          <w:szCs w:val="18"/>
          <w:lang w:eastAsia="ja-JP"/>
        </w:rPr>
      </w:pPr>
    </w:p>
    <w:p w14:paraId="092E4935" w14:textId="35725B55" w:rsidR="00872B56" w:rsidRDefault="00872B56" w:rsidP="00872B56">
      <w:pPr>
        <w:pStyle w:val="Doc-text2"/>
        <w:rPr>
          <w:i/>
          <w:iCs/>
        </w:rPr>
      </w:pPr>
      <w:r w:rsidRPr="00A0136F">
        <w:rPr>
          <w:i/>
          <w:iCs/>
        </w:rPr>
        <w:t>Proposal 5: No need to introduce separate cell bar IEs in SIB1 for Rel-18 eRedCap UEs with BW3+PR1 and Rel-18 eRedCap UEs with PR1 only.</w:t>
      </w:r>
    </w:p>
    <w:p w14:paraId="7F269920" w14:textId="06CD6B3F" w:rsidR="00872B56" w:rsidRDefault="00872B56" w:rsidP="00872B56">
      <w:pPr>
        <w:pStyle w:val="Doc-text2"/>
        <w:rPr>
          <w:i/>
          <w:iCs/>
        </w:rPr>
      </w:pPr>
    </w:p>
    <w:p w14:paraId="119804DD" w14:textId="643CE2F9" w:rsidR="00872B56" w:rsidRDefault="00872B56" w:rsidP="00872B56">
      <w:pPr>
        <w:pStyle w:val="Doc-text2"/>
        <w:rPr>
          <w:i/>
          <w:iCs/>
        </w:rPr>
      </w:pPr>
      <w:r>
        <w:rPr>
          <w:i/>
          <w:iCs/>
        </w:rPr>
        <w:t>Discussion P5:</w:t>
      </w:r>
    </w:p>
    <w:p w14:paraId="1DDC868A" w14:textId="60A16358" w:rsidR="00872B56" w:rsidRDefault="00872B56" w:rsidP="007421D2">
      <w:pPr>
        <w:pStyle w:val="Doc-text2"/>
        <w:numPr>
          <w:ilvl w:val="0"/>
          <w:numId w:val="37"/>
        </w:numPr>
        <w:ind w:left="1985"/>
        <w:rPr>
          <w:i/>
          <w:iCs/>
        </w:rPr>
      </w:pPr>
      <w:r>
        <w:rPr>
          <w:i/>
          <w:iCs/>
        </w:rPr>
        <w:t xml:space="preserve">Ericsson thinks the NW should be allowed to allow </w:t>
      </w:r>
      <w:proofErr w:type="gramStart"/>
      <w:r>
        <w:rPr>
          <w:i/>
          <w:iCs/>
        </w:rPr>
        <w:t>e.g.</w:t>
      </w:r>
      <w:proofErr w:type="gramEnd"/>
      <w:r>
        <w:rPr>
          <w:i/>
          <w:iCs/>
        </w:rPr>
        <w:t xml:space="preserve"> only reduced </w:t>
      </w:r>
      <w:proofErr w:type="spellStart"/>
      <w:r>
        <w:rPr>
          <w:i/>
          <w:iCs/>
        </w:rPr>
        <w:t>peakrate</w:t>
      </w:r>
      <w:proofErr w:type="spellEnd"/>
      <w:r>
        <w:rPr>
          <w:i/>
          <w:iCs/>
        </w:rPr>
        <w:t xml:space="preserve"> UEs but not BB BW-limited UEs. Nokia and Sierra Wireless agrees. Huawei wants to ACK the agreement from plenary about initial access looking the same for </w:t>
      </w:r>
      <w:r w:rsidRPr="00A0136F">
        <w:rPr>
          <w:i/>
          <w:iCs/>
        </w:rPr>
        <w:t>Rel-18 eRedCap UEs with BW3+PR1 and Rel-18 eRedCap UEs with PR1 only</w:t>
      </w:r>
      <w:r>
        <w:rPr>
          <w:i/>
          <w:iCs/>
        </w:rPr>
        <w:t>.</w:t>
      </w:r>
    </w:p>
    <w:p w14:paraId="18319F37" w14:textId="18707E84" w:rsidR="00884011" w:rsidRPr="002C35C1" w:rsidRDefault="006A29A0" w:rsidP="00A31FC1">
      <w:pPr>
        <w:pStyle w:val="Doc-text2"/>
        <w:numPr>
          <w:ilvl w:val="0"/>
          <w:numId w:val="37"/>
        </w:numPr>
        <w:ind w:left="1985"/>
        <w:rPr>
          <w:i/>
          <w:iCs/>
        </w:rPr>
      </w:pPr>
      <w:r>
        <w:rPr>
          <w:i/>
          <w:iCs/>
        </w:rPr>
        <w:t>ZTE thinks that the point of separate barring bits would be to alleviate load, and if there is no such issue we shouldn’t add separate bits, Apple agrees with this view.</w:t>
      </w:r>
    </w:p>
    <w:p w14:paraId="53E38F9E" w14:textId="637B16F8" w:rsidR="00884011" w:rsidRDefault="0086367A" w:rsidP="0086367A">
      <w:pPr>
        <w:pStyle w:val="Agreement"/>
        <w:rPr>
          <w:lang w:eastAsia="ja-JP"/>
        </w:rPr>
      </w:pPr>
      <w:r>
        <w:rPr>
          <w:lang w:eastAsia="ja-JP"/>
        </w:rPr>
        <w:t>Postponed</w:t>
      </w:r>
    </w:p>
    <w:p w14:paraId="7474F2E1" w14:textId="77777777" w:rsidR="00884011" w:rsidRDefault="00884011" w:rsidP="00A31FC1">
      <w:pPr>
        <w:pStyle w:val="MiniHeading"/>
        <w:rPr>
          <w:lang w:eastAsia="ja-JP"/>
        </w:rPr>
      </w:pPr>
    </w:p>
    <w:p w14:paraId="4596920E" w14:textId="77777777" w:rsidR="00884011" w:rsidRDefault="00884011" w:rsidP="00884011">
      <w:pPr>
        <w:pStyle w:val="Doc-text2"/>
        <w:ind w:left="0" w:firstLine="0"/>
        <w:rPr>
          <w:i/>
          <w:iCs/>
          <w:sz w:val="18"/>
          <w:szCs w:val="18"/>
          <w:lang w:eastAsia="ja-JP"/>
        </w:rPr>
      </w:pPr>
    </w:p>
    <w:p w14:paraId="3C6E07B7" w14:textId="77777777" w:rsidR="00884011" w:rsidRDefault="00884011" w:rsidP="00884011">
      <w:pPr>
        <w:pStyle w:val="Doc-text2"/>
        <w:ind w:left="0" w:firstLine="0"/>
        <w:rPr>
          <w:i/>
          <w:iCs/>
          <w:sz w:val="18"/>
          <w:szCs w:val="18"/>
          <w:lang w:eastAsia="ja-JP"/>
        </w:rPr>
      </w:pPr>
      <w:hyperlink r:id="rId42" w:history="1">
        <w:r w:rsidRPr="001039EB">
          <w:rPr>
            <w:rStyle w:val="Hyperlink"/>
            <w:i/>
            <w:iCs/>
            <w:sz w:val="18"/>
            <w:szCs w:val="18"/>
            <w:lang w:eastAsia="ja-JP"/>
          </w:rPr>
          <w:t>R2-2306731</w:t>
        </w:r>
      </w:hyperlink>
      <w:r w:rsidRPr="00884011">
        <w:t xml:space="preserve"> </w:t>
      </w:r>
      <w:r>
        <w:tab/>
      </w:r>
      <w:r w:rsidRPr="00884011">
        <w:rPr>
          <w:i/>
          <w:iCs/>
          <w:sz w:val="18"/>
          <w:szCs w:val="18"/>
          <w:lang w:eastAsia="ja-JP"/>
        </w:rPr>
        <w:t>Summary of the offline on R18 eRedCap UEs access restrictions</w:t>
      </w:r>
      <w:r>
        <w:rPr>
          <w:i/>
          <w:iCs/>
          <w:sz w:val="18"/>
          <w:szCs w:val="18"/>
          <w:lang w:eastAsia="ja-JP"/>
        </w:rPr>
        <w:t xml:space="preserve"> </w:t>
      </w:r>
    </w:p>
    <w:p w14:paraId="642ACF25" w14:textId="77777777" w:rsidR="00884011" w:rsidRDefault="00884011" w:rsidP="00884011">
      <w:pPr>
        <w:pStyle w:val="Doc-text2"/>
        <w:ind w:left="0" w:firstLine="0"/>
        <w:rPr>
          <w:i/>
          <w:iCs/>
          <w:sz w:val="18"/>
          <w:szCs w:val="18"/>
          <w:lang w:eastAsia="ja-JP"/>
        </w:rPr>
      </w:pPr>
    </w:p>
    <w:p w14:paraId="5959AC36" w14:textId="77777777" w:rsidR="00884011" w:rsidRDefault="00884011" w:rsidP="00884011">
      <w:pPr>
        <w:pStyle w:val="Doc-text2"/>
        <w:ind w:left="0" w:firstLine="0"/>
        <w:rPr>
          <w:i/>
          <w:iCs/>
          <w:sz w:val="18"/>
          <w:szCs w:val="18"/>
          <w:lang w:eastAsia="ja-JP"/>
        </w:rPr>
      </w:pPr>
    </w:p>
    <w:p w14:paraId="6030716D" w14:textId="77777777" w:rsidR="00884011" w:rsidRPr="00884011" w:rsidRDefault="00884011" w:rsidP="00884011">
      <w:pPr>
        <w:pStyle w:val="Doc-text2"/>
        <w:rPr>
          <w:i/>
          <w:iCs/>
          <w:sz w:val="18"/>
          <w:szCs w:val="18"/>
          <w:lang w:eastAsia="ja-JP"/>
        </w:rPr>
      </w:pPr>
      <w:r w:rsidRPr="00884011">
        <w:rPr>
          <w:i/>
          <w:iCs/>
          <w:sz w:val="18"/>
          <w:szCs w:val="18"/>
          <w:lang w:eastAsia="ja-JP"/>
        </w:rPr>
        <w:t xml:space="preserve">Proposal 1: RAN2 discuss the following options for R18 eRedCap UEs access restrictions, on top of the </w:t>
      </w:r>
      <w:proofErr w:type="spellStart"/>
      <w:r w:rsidRPr="00884011">
        <w:rPr>
          <w:i/>
          <w:iCs/>
          <w:sz w:val="18"/>
          <w:szCs w:val="18"/>
          <w:lang w:eastAsia="ja-JP"/>
        </w:rPr>
        <w:t>intraFreqReselectionEnhancedRedCap</w:t>
      </w:r>
      <w:proofErr w:type="spellEnd"/>
      <w:r w:rsidRPr="00884011">
        <w:rPr>
          <w:i/>
          <w:iCs/>
          <w:sz w:val="18"/>
          <w:szCs w:val="18"/>
          <w:lang w:eastAsia="ja-JP"/>
        </w:rPr>
        <w:t>, which is already introduced in last meeting:</w:t>
      </w:r>
    </w:p>
    <w:p w14:paraId="3D7C4C52" w14:textId="77777777" w:rsidR="00884011" w:rsidRPr="00884011" w:rsidRDefault="00884011" w:rsidP="00884011">
      <w:pPr>
        <w:pStyle w:val="Doc-text2"/>
        <w:rPr>
          <w:i/>
          <w:iCs/>
          <w:sz w:val="18"/>
          <w:szCs w:val="18"/>
          <w:lang w:eastAsia="ja-JP"/>
        </w:rPr>
      </w:pPr>
      <w:r w:rsidRPr="00884011">
        <w:rPr>
          <w:i/>
          <w:iCs/>
          <w:sz w:val="18"/>
          <w:szCs w:val="18"/>
          <w:lang w:eastAsia="ja-JP"/>
        </w:rPr>
        <w:t>•</w:t>
      </w:r>
      <w:r w:rsidRPr="00884011">
        <w:rPr>
          <w:i/>
          <w:iCs/>
          <w:sz w:val="18"/>
          <w:szCs w:val="18"/>
          <w:lang w:eastAsia="ja-JP"/>
        </w:rPr>
        <w:tab/>
        <w:t xml:space="preserve">Option 0: Nothing to be further introduced. </w:t>
      </w:r>
    </w:p>
    <w:p w14:paraId="6488CAF1" w14:textId="77777777" w:rsidR="00884011" w:rsidRPr="00884011" w:rsidRDefault="00884011" w:rsidP="00884011">
      <w:pPr>
        <w:pStyle w:val="Doc-text2"/>
        <w:rPr>
          <w:i/>
          <w:iCs/>
          <w:sz w:val="18"/>
          <w:szCs w:val="18"/>
          <w:lang w:eastAsia="ja-JP"/>
        </w:rPr>
      </w:pPr>
      <w:r w:rsidRPr="00884011">
        <w:rPr>
          <w:i/>
          <w:iCs/>
          <w:sz w:val="18"/>
          <w:szCs w:val="18"/>
          <w:lang w:eastAsia="ja-JP"/>
        </w:rPr>
        <w:t>•</w:t>
      </w:r>
      <w:r w:rsidRPr="00884011">
        <w:rPr>
          <w:i/>
          <w:iCs/>
          <w:sz w:val="18"/>
          <w:szCs w:val="18"/>
          <w:lang w:eastAsia="ja-JP"/>
        </w:rPr>
        <w:tab/>
        <w:t>Option 1: To further introduce 1 barring bit: cellBarred-eRedCap-r18</w:t>
      </w:r>
    </w:p>
    <w:p w14:paraId="6EDE61A1" w14:textId="77777777" w:rsidR="00884011" w:rsidRDefault="00884011" w:rsidP="00884011">
      <w:pPr>
        <w:pStyle w:val="Doc-text2"/>
        <w:rPr>
          <w:i/>
          <w:iCs/>
          <w:sz w:val="18"/>
          <w:szCs w:val="18"/>
          <w:lang w:eastAsia="ja-JP"/>
        </w:rPr>
      </w:pPr>
      <w:r w:rsidRPr="00884011">
        <w:rPr>
          <w:i/>
          <w:iCs/>
          <w:sz w:val="18"/>
          <w:szCs w:val="18"/>
          <w:lang w:eastAsia="ja-JP"/>
        </w:rPr>
        <w:t>•</w:t>
      </w:r>
      <w:r w:rsidRPr="00884011">
        <w:rPr>
          <w:i/>
          <w:iCs/>
          <w:sz w:val="18"/>
          <w:szCs w:val="18"/>
          <w:lang w:eastAsia="ja-JP"/>
        </w:rPr>
        <w:tab/>
        <w:t>Option 2: To further introduce 2 barring bits: cellBarred-eRedCap1Rx-r18, cellBarred-eRedCap2Rx-r18</w:t>
      </w:r>
    </w:p>
    <w:p w14:paraId="645454C6" w14:textId="77777777" w:rsidR="00884011" w:rsidRDefault="00884011" w:rsidP="00884011">
      <w:pPr>
        <w:pStyle w:val="Doc-text2"/>
        <w:rPr>
          <w:i/>
          <w:iCs/>
          <w:sz w:val="18"/>
          <w:szCs w:val="18"/>
          <w:lang w:eastAsia="ja-JP"/>
        </w:rPr>
      </w:pPr>
      <w:r w:rsidRPr="00884011">
        <w:rPr>
          <w:i/>
          <w:iCs/>
          <w:sz w:val="18"/>
          <w:szCs w:val="18"/>
          <w:lang w:eastAsia="ja-JP"/>
        </w:rPr>
        <w:t>•</w:t>
      </w:r>
      <w:r w:rsidRPr="00884011">
        <w:rPr>
          <w:i/>
          <w:iCs/>
          <w:sz w:val="18"/>
          <w:szCs w:val="18"/>
          <w:lang w:eastAsia="ja-JP"/>
        </w:rPr>
        <w:tab/>
        <w:t>Option 3: To further introduce 3 barring bits: cellBarred-eRedCap1Rx-r18, cellBarred-eRedCap2Rx-r18, halfDuplex-eRedCapAllowed-r18</w:t>
      </w:r>
    </w:p>
    <w:p w14:paraId="1245105E" w14:textId="77777777" w:rsidR="00884011" w:rsidRDefault="00884011" w:rsidP="00884011">
      <w:pPr>
        <w:pStyle w:val="Doc-text2"/>
        <w:ind w:left="0" w:firstLine="0"/>
        <w:rPr>
          <w:i/>
          <w:iCs/>
          <w:sz w:val="18"/>
          <w:szCs w:val="18"/>
          <w:lang w:eastAsia="ja-JP"/>
        </w:rPr>
      </w:pPr>
    </w:p>
    <w:p w14:paraId="7E9190DB" w14:textId="1E396434" w:rsidR="00884011" w:rsidRDefault="00884011" w:rsidP="00884011">
      <w:pPr>
        <w:pStyle w:val="Doc-text2"/>
        <w:ind w:left="0" w:firstLine="0"/>
      </w:pPr>
      <w:r>
        <w:rPr>
          <w:i/>
          <w:iCs/>
          <w:sz w:val="18"/>
          <w:szCs w:val="18"/>
          <w:lang w:eastAsia="ja-JP"/>
        </w:rPr>
        <w:tab/>
      </w:r>
      <w:r w:rsidRPr="00884011">
        <w:t>Discussion:</w:t>
      </w:r>
    </w:p>
    <w:p w14:paraId="1AC5DE4D" w14:textId="1F5A1E1B" w:rsidR="00884011" w:rsidRDefault="00884011" w:rsidP="007421D2">
      <w:pPr>
        <w:pStyle w:val="Doc-text2"/>
        <w:numPr>
          <w:ilvl w:val="0"/>
          <w:numId w:val="37"/>
        </w:numPr>
        <w:ind w:left="1985"/>
        <w:rPr>
          <w:i/>
          <w:iCs/>
          <w:sz w:val="18"/>
          <w:szCs w:val="18"/>
          <w:lang w:eastAsia="ja-JP"/>
        </w:rPr>
      </w:pPr>
      <w:r>
        <w:rPr>
          <w:i/>
          <w:iCs/>
          <w:sz w:val="18"/>
          <w:szCs w:val="18"/>
          <w:lang w:eastAsia="ja-JP"/>
        </w:rPr>
        <w:t xml:space="preserve">ZTE thinks that Option 0 can be agreeable but there are two </w:t>
      </w:r>
      <w:proofErr w:type="spellStart"/>
      <w:r>
        <w:rPr>
          <w:i/>
          <w:iCs/>
          <w:sz w:val="18"/>
          <w:szCs w:val="18"/>
          <w:lang w:eastAsia="ja-JP"/>
        </w:rPr>
        <w:t>suboptions</w:t>
      </w:r>
      <w:proofErr w:type="spellEnd"/>
      <w:r>
        <w:rPr>
          <w:i/>
          <w:iCs/>
          <w:sz w:val="18"/>
          <w:szCs w:val="18"/>
          <w:lang w:eastAsia="ja-JP"/>
        </w:rPr>
        <w:t xml:space="preserve">; R18 eRedCap UEs apply the R17 1Rx/2Rx barring bits, or R18 eRedCap UEs ignores them and only follows R18 IFRI. </w:t>
      </w:r>
      <w:r w:rsidR="002F78EF">
        <w:rPr>
          <w:i/>
          <w:iCs/>
          <w:sz w:val="18"/>
          <w:szCs w:val="18"/>
          <w:lang w:eastAsia="ja-JP"/>
        </w:rPr>
        <w:t>OPPO thinks that option 2 is better. Sequans, NEC, QC and vivo agrees and think that Option 2 should be the baseline. CATT prefers Option 0. Apple can accept option 2 but prefers option 0. MediaTek prefers option 0 and do not see the need for Option 2. Nokia prefers option 0.</w:t>
      </w:r>
    </w:p>
    <w:p w14:paraId="5F41BBB0" w14:textId="3B19809F" w:rsidR="002F78EF" w:rsidRDefault="002F78EF" w:rsidP="007421D2">
      <w:pPr>
        <w:pStyle w:val="Doc-text2"/>
        <w:numPr>
          <w:ilvl w:val="0"/>
          <w:numId w:val="37"/>
        </w:numPr>
        <w:ind w:left="1985"/>
        <w:rPr>
          <w:i/>
          <w:iCs/>
          <w:sz w:val="18"/>
          <w:szCs w:val="18"/>
          <w:lang w:eastAsia="ja-JP"/>
        </w:rPr>
      </w:pPr>
      <w:r>
        <w:rPr>
          <w:i/>
          <w:iCs/>
          <w:sz w:val="18"/>
          <w:szCs w:val="18"/>
          <w:lang w:eastAsia="ja-JP"/>
        </w:rPr>
        <w:t xml:space="preserve">Intel was thinking to add a new approach where the NW can indicate </w:t>
      </w:r>
      <w:proofErr w:type="spellStart"/>
      <w:r>
        <w:rPr>
          <w:i/>
          <w:iCs/>
          <w:sz w:val="18"/>
          <w:szCs w:val="18"/>
          <w:lang w:eastAsia="ja-JP"/>
        </w:rPr>
        <w:t>whetner</w:t>
      </w:r>
      <w:proofErr w:type="spellEnd"/>
      <w:r>
        <w:rPr>
          <w:i/>
          <w:iCs/>
          <w:sz w:val="18"/>
          <w:szCs w:val="18"/>
          <w:lang w:eastAsia="ja-JP"/>
        </w:rPr>
        <w:t xml:space="preserve"> R17 bits apply for R18 UEs.</w:t>
      </w:r>
      <w:r w:rsidR="00C27010">
        <w:rPr>
          <w:i/>
          <w:iCs/>
          <w:sz w:val="18"/>
          <w:szCs w:val="18"/>
          <w:lang w:eastAsia="ja-JP"/>
        </w:rPr>
        <w:t xml:space="preserve"> Nokia can accept this. Huawei cannot.</w:t>
      </w:r>
    </w:p>
    <w:p w14:paraId="0299EF43" w14:textId="4BF30680" w:rsidR="002F78EF" w:rsidRDefault="002F78EF" w:rsidP="007421D2">
      <w:pPr>
        <w:pStyle w:val="Doc-text2"/>
        <w:numPr>
          <w:ilvl w:val="0"/>
          <w:numId w:val="37"/>
        </w:numPr>
        <w:ind w:left="1985"/>
        <w:rPr>
          <w:i/>
          <w:iCs/>
          <w:sz w:val="18"/>
          <w:szCs w:val="18"/>
          <w:lang w:eastAsia="ja-JP"/>
        </w:rPr>
      </w:pPr>
      <w:r>
        <w:rPr>
          <w:i/>
          <w:iCs/>
          <w:sz w:val="18"/>
          <w:szCs w:val="18"/>
          <w:lang w:eastAsia="ja-JP"/>
        </w:rPr>
        <w:t>Vodafone wonders what option 1 compared to option 0. ZTE explains that they think that in R17 we have both IFRI and 1Rx and 2 Rx bits.</w:t>
      </w:r>
    </w:p>
    <w:p w14:paraId="486A994B" w14:textId="5C681D0A" w:rsidR="00C27010" w:rsidRDefault="002F78EF" w:rsidP="007421D2">
      <w:pPr>
        <w:pStyle w:val="Doc-text2"/>
        <w:numPr>
          <w:ilvl w:val="0"/>
          <w:numId w:val="37"/>
        </w:numPr>
        <w:ind w:left="1985"/>
        <w:rPr>
          <w:i/>
          <w:iCs/>
          <w:sz w:val="18"/>
          <w:szCs w:val="18"/>
          <w:lang w:eastAsia="ja-JP"/>
        </w:rPr>
      </w:pPr>
      <w:r w:rsidRPr="00C27010">
        <w:rPr>
          <w:i/>
          <w:iCs/>
          <w:sz w:val="18"/>
          <w:szCs w:val="18"/>
          <w:lang w:eastAsia="ja-JP"/>
        </w:rPr>
        <w:lastRenderedPageBreak/>
        <w:t>Sequans explains that 1Rx barring bit is to bar less spectral efficient UEs, a NW may want to bar R17 1 Rx UEs since they consume a lot of non-efficient resources, while R18 eRedCap UEs are not consuming as much non-efficient resources.</w:t>
      </w:r>
    </w:p>
    <w:p w14:paraId="212EFB33" w14:textId="29F5A59A" w:rsidR="00C27010" w:rsidRDefault="00C27010" w:rsidP="007421D2">
      <w:pPr>
        <w:pStyle w:val="Doc-text2"/>
        <w:numPr>
          <w:ilvl w:val="0"/>
          <w:numId w:val="37"/>
        </w:numPr>
        <w:ind w:left="1985"/>
        <w:rPr>
          <w:i/>
          <w:iCs/>
          <w:sz w:val="18"/>
          <w:szCs w:val="18"/>
          <w:lang w:eastAsia="ja-JP"/>
        </w:rPr>
      </w:pPr>
      <w:r>
        <w:rPr>
          <w:i/>
          <w:iCs/>
          <w:sz w:val="18"/>
          <w:szCs w:val="18"/>
          <w:lang w:eastAsia="ja-JP"/>
        </w:rPr>
        <w:t>Vodafone thinks we should ask RAN1. OPPO think we can decide in RAN2.</w:t>
      </w:r>
    </w:p>
    <w:p w14:paraId="2A43F639" w14:textId="0C49BEA7" w:rsidR="00C27010" w:rsidRDefault="00C27010" w:rsidP="00C27010">
      <w:pPr>
        <w:pStyle w:val="Doc-text2"/>
        <w:rPr>
          <w:i/>
          <w:iCs/>
          <w:sz w:val="18"/>
          <w:szCs w:val="18"/>
          <w:lang w:eastAsia="ja-JP"/>
        </w:rPr>
      </w:pPr>
    </w:p>
    <w:p w14:paraId="0423CD43" w14:textId="7E737E14" w:rsidR="00C27010" w:rsidRDefault="00C27010" w:rsidP="00C27010">
      <w:pPr>
        <w:pStyle w:val="Doc-text2"/>
        <w:rPr>
          <w:i/>
          <w:iCs/>
          <w:sz w:val="18"/>
          <w:szCs w:val="18"/>
          <w:lang w:eastAsia="ja-JP"/>
        </w:rPr>
      </w:pPr>
      <w:r>
        <w:rPr>
          <w:i/>
          <w:iCs/>
          <w:sz w:val="18"/>
          <w:szCs w:val="18"/>
          <w:lang w:eastAsia="ja-JP"/>
        </w:rPr>
        <w:t>Show of hands:</w:t>
      </w:r>
    </w:p>
    <w:p w14:paraId="2FB8C4DF" w14:textId="20F41A75" w:rsidR="00C27010" w:rsidRDefault="00C27010" w:rsidP="00C27010">
      <w:pPr>
        <w:pStyle w:val="Doc-text2"/>
        <w:rPr>
          <w:i/>
          <w:iCs/>
          <w:sz w:val="18"/>
          <w:szCs w:val="18"/>
          <w:lang w:eastAsia="ja-JP"/>
        </w:rPr>
      </w:pPr>
      <w:r>
        <w:rPr>
          <w:i/>
          <w:iCs/>
          <w:sz w:val="18"/>
          <w:szCs w:val="18"/>
          <w:lang w:eastAsia="ja-JP"/>
        </w:rPr>
        <w:t>Prefer option 0:</w:t>
      </w:r>
      <w:r>
        <w:rPr>
          <w:i/>
          <w:iCs/>
          <w:sz w:val="18"/>
          <w:szCs w:val="18"/>
          <w:lang w:eastAsia="ja-JP"/>
        </w:rPr>
        <w:tab/>
      </w:r>
      <w:r>
        <w:rPr>
          <w:i/>
          <w:iCs/>
          <w:sz w:val="18"/>
          <w:szCs w:val="18"/>
          <w:lang w:eastAsia="ja-JP"/>
        </w:rPr>
        <w:tab/>
        <w:t>8</w:t>
      </w:r>
    </w:p>
    <w:p w14:paraId="04286A09" w14:textId="154E5928" w:rsidR="00C27010" w:rsidRDefault="00C27010" w:rsidP="00C27010">
      <w:pPr>
        <w:pStyle w:val="Doc-text2"/>
        <w:rPr>
          <w:i/>
          <w:iCs/>
          <w:sz w:val="18"/>
          <w:szCs w:val="18"/>
          <w:lang w:eastAsia="ja-JP"/>
        </w:rPr>
      </w:pPr>
      <w:r>
        <w:rPr>
          <w:i/>
          <w:iCs/>
          <w:sz w:val="18"/>
          <w:szCs w:val="18"/>
          <w:lang w:eastAsia="ja-JP"/>
        </w:rPr>
        <w:t>Prefer option 2:</w:t>
      </w:r>
      <w:r>
        <w:rPr>
          <w:i/>
          <w:iCs/>
          <w:sz w:val="18"/>
          <w:szCs w:val="18"/>
          <w:lang w:eastAsia="ja-JP"/>
        </w:rPr>
        <w:tab/>
      </w:r>
      <w:r>
        <w:rPr>
          <w:i/>
          <w:iCs/>
          <w:sz w:val="18"/>
          <w:szCs w:val="18"/>
          <w:lang w:eastAsia="ja-JP"/>
        </w:rPr>
        <w:tab/>
        <w:t>8</w:t>
      </w:r>
    </w:p>
    <w:p w14:paraId="79BF0954" w14:textId="30D5C564" w:rsidR="00C27010" w:rsidRDefault="00C27010" w:rsidP="00C27010">
      <w:pPr>
        <w:pStyle w:val="Doc-text2"/>
        <w:rPr>
          <w:i/>
          <w:iCs/>
          <w:sz w:val="18"/>
          <w:szCs w:val="18"/>
          <w:lang w:eastAsia="ja-JP"/>
        </w:rPr>
      </w:pPr>
    </w:p>
    <w:p w14:paraId="14025A22" w14:textId="5B96FE78" w:rsidR="00C27010" w:rsidRDefault="0086367A" w:rsidP="00C27010">
      <w:pPr>
        <w:pStyle w:val="Doc-text2"/>
        <w:rPr>
          <w:i/>
          <w:iCs/>
          <w:sz w:val="18"/>
          <w:szCs w:val="18"/>
          <w:lang w:eastAsia="ja-JP"/>
        </w:rPr>
      </w:pPr>
      <w:r>
        <w:rPr>
          <w:i/>
          <w:iCs/>
          <w:sz w:val="18"/>
          <w:szCs w:val="18"/>
          <w:lang w:eastAsia="ja-JP"/>
        </w:rPr>
        <w:t xml:space="preserve">Chair: The overhead is only 2 bits with option 2, and spec complexity is tiny (reuse R17 logic). So </w:t>
      </w:r>
      <w:proofErr w:type="gramStart"/>
      <w:r>
        <w:rPr>
          <w:i/>
          <w:iCs/>
          <w:sz w:val="18"/>
          <w:szCs w:val="18"/>
          <w:lang w:eastAsia="ja-JP"/>
        </w:rPr>
        <w:t>therefore</w:t>
      </w:r>
      <w:proofErr w:type="gramEnd"/>
      <w:r>
        <w:rPr>
          <w:i/>
          <w:iCs/>
          <w:sz w:val="18"/>
          <w:szCs w:val="18"/>
          <w:lang w:eastAsia="ja-JP"/>
        </w:rPr>
        <w:t xml:space="preserve"> we can go with Option 2 and ask RAN1 and RAN plenary if they see any issues with this.</w:t>
      </w:r>
    </w:p>
    <w:p w14:paraId="4AAD2699" w14:textId="6FAE8FB9" w:rsidR="0086367A" w:rsidRDefault="0086367A" w:rsidP="00C27010">
      <w:pPr>
        <w:pStyle w:val="Doc-text2"/>
        <w:rPr>
          <w:i/>
          <w:iCs/>
          <w:sz w:val="18"/>
          <w:szCs w:val="18"/>
          <w:lang w:eastAsia="ja-JP"/>
        </w:rPr>
      </w:pPr>
    </w:p>
    <w:p w14:paraId="16CCABBD" w14:textId="3EC8F582" w:rsidR="0086367A" w:rsidRPr="00C27010" w:rsidRDefault="0086367A" w:rsidP="0086367A">
      <w:pPr>
        <w:pStyle w:val="Agreement"/>
        <w:rPr>
          <w:lang w:eastAsia="ja-JP"/>
        </w:rPr>
      </w:pPr>
      <w:r>
        <w:rPr>
          <w:lang w:eastAsia="ja-JP"/>
        </w:rPr>
        <w:t>We introduce R18 versions of 1Rx and 2Rx barring bits and we don’t introduce a R18 version of the HD-FDD allowed-bit, i.e.</w:t>
      </w:r>
      <w:r w:rsidR="008F33E9">
        <w:rPr>
          <w:lang w:eastAsia="ja-JP"/>
        </w:rPr>
        <w:t>,</w:t>
      </w:r>
      <w:r>
        <w:rPr>
          <w:lang w:eastAsia="ja-JP"/>
        </w:rPr>
        <w:t xml:space="preserve"> the R17 HD-FDD allowed-bit is reused </w:t>
      </w:r>
      <w:r w:rsidR="008F33E9">
        <w:rPr>
          <w:lang w:eastAsia="ja-JP"/>
        </w:rPr>
        <w:t xml:space="preserve">for </w:t>
      </w:r>
      <w:r>
        <w:rPr>
          <w:lang w:eastAsia="ja-JP"/>
        </w:rPr>
        <w:t>and applied by R18 eRedCap UEs.</w:t>
      </w:r>
    </w:p>
    <w:p w14:paraId="5390CED5" w14:textId="5C098660" w:rsidR="00A31FC1" w:rsidRDefault="00A31FC1" w:rsidP="00A31FC1">
      <w:pPr>
        <w:pStyle w:val="MiniHeading"/>
        <w:rPr>
          <w:lang w:eastAsia="ja-JP"/>
        </w:rPr>
      </w:pPr>
      <w:r>
        <w:rPr>
          <w:lang w:eastAsia="ja-JP"/>
        </w:rPr>
        <w:t>Decoding of Msg4</w:t>
      </w:r>
    </w:p>
    <w:p w14:paraId="0B5541F4" w14:textId="072FDAA1" w:rsidR="00E67FAA" w:rsidRDefault="00000000" w:rsidP="00E67FAA">
      <w:pPr>
        <w:pStyle w:val="Doc-title"/>
      </w:pPr>
      <w:hyperlink r:id="rId43" w:history="1">
        <w:r w:rsidR="00E67FAA" w:rsidRPr="00A31FC1">
          <w:rPr>
            <w:rStyle w:val="Hyperlink"/>
          </w:rPr>
          <w:t>R2-2306314</w:t>
        </w:r>
      </w:hyperlink>
      <w:r w:rsidR="00E67FAA">
        <w:tab/>
        <w:t>On Msg4 with larger number of PRBs</w:t>
      </w:r>
      <w:r w:rsidR="00E67FAA">
        <w:tab/>
        <w:t>Nokia, Nokia Shanghai Bell</w:t>
      </w:r>
      <w:r w:rsidR="00E67FAA">
        <w:tab/>
        <w:t>discussion</w:t>
      </w:r>
    </w:p>
    <w:p w14:paraId="51E30B95" w14:textId="2364DAE0" w:rsidR="00B41620" w:rsidRPr="00B41620" w:rsidRDefault="00B41620" w:rsidP="00B41620">
      <w:pPr>
        <w:pStyle w:val="Doc-text2"/>
      </w:pPr>
      <w:r w:rsidRPr="00B41620">
        <w:t xml:space="preserve">Proposal: Send a </w:t>
      </w:r>
      <w:proofErr w:type="gramStart"/>
      <w:r w:rsidRPr="00B41620">
        <w:t>reply</w:t>
      </w:r>
      <w:proofErr w:type="gramEnd"/>
      <w:r w:rsidRPr="00B41620">
        <w:t xml:space="preserve"> LS to RAN1 indicating how the concerned case is handled by the current specification and that RAN2 expect no specification change: if Rel-18 RedCap UE detects a DCI scheduling a Msg4 PDSCH with a larger bandwidth, the UE keeps running the </w:t>
      </w:r>
      <w:proofErr w:type="spellStart"/>
      <w:r w:rsidRPr="00B41620">
        <w:t>ra-ContentionResolutionTimer</w:t>
      </w:r>
      <w:proofErr w:type="spellEnd"/>
      <w:r w:rsidRPr="00B41620">
        <w:t xml:space="preserve"> and considers the Contention Resolution not successful upon expiry of the </w:t>
      </w:r>
      <w:proofErr w:type="spellStart"/>
      <w:r w:rsidRPr="00B41620">
        <w:t>ra-ContentionResolutionTimer</w:t>
      </w:r>
      <w:proofErr w:type="spellEnd"/>
      <w:r w:rsidRPr="00B41620">
        <w:t>.</w:t>
      </w:r>
    </w:p>
    <w:p w14:paraId="4ED7948C" w14:textId="77777777" w:rsidR="00E67FAA" w:rsidRDefault="00E67FAA" w:rsidP="003D0E14">
      <w:pPr>
        <w:pStyle w:val="Doc-text2"/>
        <w:ind w:left="0" w:firstLine="0"/>
        <w:rPr>
          <w:i/>
          <w:iCs/>
          <w:sz w:val="18"/>
          <w:szCs w:val="18"/>
          <w:lang w:eastAsia="ja-JP"/>
        </w:rPr>
      </w:pPr>
    </w:p>
    <w:p w14:paraId="3D950C48" w14:textId="72A57477" w:rsidR="00E67FAA" w:rsidRDefault="00000000" w:rsidP="00E67FAA">
      <w:pPr>
        <w:pStyle w:val="Doc-title"/>
      </w:pPr>
      <w:hyperlink r:id="rId44" w:history="1">
        <w:r w:rsidR="00E67FAA" w:rsidRPr="00A31FC1">
          <w:rPr>
            <w:rStyle w:val="Hyperlink"/>
          </w:rPr>
          <w:t>R2-2305003</w:t>
        </w:r>
      </w:hyperlink>
      <w:r w:rsidR="00E67FAA">
        <w:tab/>
        <w:t>eRedCap access restriction and the issue in RAN1 LS</w:t>
      </w:r>
      <w:r w:rsidR="00E67FAA">
        <w:tab/>
        <w:t>Huawei, HiSilicon</w:t>
      </w:r>
      <w:r w:rsidR="00E67FAA">
        <w:tab/>
        <w:t>discussion</w:t>
      </w:r>
      <w:r w:rsidR="00E67FAA">
        <w:tab/>
        <w:t>Rel-18</w:t>
      </w:r>
      <w:r w:rsidR="00E67FAA">
        <w:tab/>
        <w:t>NR_redcap_enh-Core</w:t>
      </w:r>
    </w:p>
    <w:p w14:paraId="6E9FDB0D" w14:textId="6C82DD0D" w:rsidR="00A31FC1" w:rsidRDefault="00B41620" w:rsidP="00D913C6">
      <w:pPr>
        <w:pStyle w:val="Doc-text2"/>
      </w:pPr>
      <w:r w:rsidRPr="00B41620">
        <w:t xml:space="preserve">Proposal 4: As to the R1 LS, RAN2 agrees the option 1, </w:t>
      </w:r>
      <w:proofErr w:type="gramStart"/>
      <w:r w:rsidRPr="00B41620">
        <w:t>i.e.</w:t>
      </w:r>
      <w:proofErr w:type="gramEnd"/>
      <w:r w:rsidRPr="00B41620">
        <w:t xml:space="preserve"> eRedCap UE considers the contention resolution as not successful and stop the </w:t>
      </w:r>
      <w:proofErr w:type="spellStart"/>
      <w:r w:rsidRPr="00B41620">
        <w:t>ra-ContentionResolutionTimer</w:t>
      </w:r>
      <w:proofErr w:type="spellEnd"/>
      <w:r w:rsidRPr="00B41620">
        <w:t>, when the eRedCap UE detects a DCI scheduling a Msg4 PDSCH transmission with a larger bandwidth than it can receive or process.</w:t>
      </w:r>
    </w:p>
    <w:p w14:paraId="73671BDA" w14:textId="530739F1" w:rsidR="00D913C6" w:rsidRDefault="00D913C6" w:rsidP="00D913C6">
      <w:pPr>
        <w:pStyle w:val="Doc-text2"/>
      </w:pPr>
    </w:p>
    <w:p w14:paraId="5746A9C4" w14:textId="26858CE7" w:rsidR="006A29A0" w:rsidRDefault="006A29A0" w:rsidP="00D913C6">
      <w:pPr>
        <w:pStyle w:val="Doc-text2"/>
      </w:pPr>
      <w:r>
        <w:t>Discussion on both the above:</w:t>
      </w:r>
    </w:p>
    <w:p w14:paraId="5C71FA0C" w14:textId="097FC8B1" w:rsidR="00484046" w:rsidRDefault="006A29A0" w:rsidP="007421D2">
      <w:pPr>
        <w:pStyle w:val="Doc-text2"/>
        <w:numPr>
          <w:ilvl w:val="0"/>
          <w:numId w:val="37"/>
        </w:numPr>
        <w:ind w:left="1985"/>
      </w:pPr>
      <w:r>
        <w:t xml:space="preserve">OPPO thinks Nokia’s approach is better and assumes there is no spec change needed in RAN2 and the contention resolution timer will eventually expire. MediaTek thinks it makes no sense to continue to monitor in this scenario as it wastes power. LG thinks that there will be more impact of stopping the timer in this scenario. NEC supports the Nokia </w:t>
      </w:r>
      <w:proofErr w:type="gramStart"/>
      <w:r>
        <w:t>approach, and</w:t>
      </w:r>
      <w:proofErr w:type="gramEnd"/>
      <w:r>
        <w:t xml:space="preserve"> thinks this is an optimization and we need cross-layer communication to stop the timer. Qualcomm thinks power consumption is an issue of letting the timer running.</w:t>
      </w:r>
      <w:r w:rsidR="00484046">
        <w:t xml:space="preserve"> CATT agrees with Nokia and wants to leave this to RAN1. Apple thinks that the existing wording in RAN1 specs about inconsistent DCIs is not applicable here (by default at least). </w:t>
      </w:r>
    </w:p>
    <w:p w14:paraId="0642E2E7" w14:textId="6E631D8A" w:rsidR="00484046" w:rsidRDefault="00484046" w:rsidP="007421D2">
      <w:pPr>
        <w:pStyle w:val="Doc-text2"/>
        <w:numPr>
          <w:ilvl w:val="0"/>
          <w:numId w:val="37"/>
        </w:numPr>
        <w:ind w:left="1985"/>
      </w:pPr>
      <w:r>
        <w:t>Intel suggests that we can at least rule out the UE implementation option. Intel wants to stop the timer.</w:t>
      </w:r>
    </w:p>
    <w:p w14:paraId="6B712893" w14:textId="1500701F" w:rsidR="00484046" w:rsidRDefault="00484046" w:rsidP="007421D2">
      <w:pPr>
        <w:pStyle w:val="Doc-text2"/>
        <w:numPr>
          <w:ilvl w:val="0"/>
          <w:numId w:val="37"/>
        </w:numPr>
        <w:ind w:left="1985"/>
      </w:pPr>
      <w:r>
        <w:t>Vivo thinks the timer should be stopped.</w:t>
      </w:r>
    </w:p>
    <w:p w14:paraId="4CDA006C" w14:textId="6CA498C2" w:rsidR="00484046" w:rsidRDefault="00484046" w:rsidP="007421D2">
      <w:pPr>
        <w:pStyle w:val="Doc-text2"/>
        <w:numPr>
          <w:ilvl w:val="0"/>
          <w:numId w:val="37"/>
        </w:numPr>
        <w:ind w:left="1985"/>
      </w:pPr>
      <w:r>
        <w:t>ZTE thinks that if we do an optimization, we must consider 2-step RACH</w:t>
      </w:r>
    </w:p>
    <w:p w14:paraId="01852AEA" w14:textId="6CCBFDCA" w:rsidR="00484046" w:rsidRDefault="00484046" w:rsidP="00484046">
      <w:pPr>
        <w:pStyle w:val="Doc-text2"/>
      </w:pPr>
    </w:p>
    <w:p w14:paraId="68D423B8" w14:textId="16EABBA7" w:rsidR="00484046" w:rsidRDefault="00484046" w:rsidP="00484046">
      <w:pPr>
        <w:pStyle w:val="Agreement"/>
      </w:pPr>
      <w:r>
        <w:t>We will discuss further next meeting.</w:t>
      </w:r>
    </w:p>
    <w:p w14:paraId="6ECFD40E" w14:textId="3606FE0B" w:rsidR="00484046" w:rsidRDefault="00484046" w:rsidP="00484046">
      <w:pPr>
        <w:pStyle w:val="Doc-text2"/>
      </w:pPr>
    </w:p>
    <w:p w14:paraId="500E3E2F" w14:textId="11563949" w:rsidR="00E67FAA" w:rsidRPr="003D0E14" w:rsidRDefault="00E67FAA" w:rsidP="00E67FAA">
      <w:pPr>
        <w:pStyle w:val="MiniHeading"/>
        <w:rPr>
          <w:lang w:eastAsia="ja-JP"/>
        </w:rPr>
      </w:pPr>
      <w:r>
        <w:rPr>
          <w:lang w:eastAsia="ja-JP"/>
        </w:rPr>
        <w:t>Capability filter</w:t>
      </w:r>
    </w:p>
    <w:p w14:paraId="5A39E25D" w14:textId="04F915C2" w:rsidR="00E67FAA" w:rsidRDefault="00000000" w:rsidP="003E4945">
      <w:pPr>
        <w:pStyle w:val="Doc-title"/>
        <w:rPr>
          <w:rStyle w:val="Hyperlink"/>
        </w:rPr>
      </w:pPr>
      <w:hyperlink r:id="rId45" w:history="1">
        <w:r w:rsidR="00E67FAA" w:rsidRPr="00A31FC1">
          <w:rPr>
            <w:rStyle w:val="Hyperlink"/>
          </w:rPr>
          <w:t>R2-2305797</w:t>
        </w:r>
      </w:hyperlink>
      <w:r w:rsidR="00E67FAA">
        <w:tab/>
        <w:t>Discussion on optional UE capability filter for eRedCap UE</w:t>
      </w:r>
      <w:r w:rsidR="00E67FAA">
        <w:tab/>
        <w:t>Qualcomm Incorporated, Ericsson, Intel</w:t>
      </w:r>
      <w:r w:rsidR="00E67FAA">
        <w:tab/>
        <w:t>discussion</w:t>
      </w:r>
      <w:r w:rsidR="00E67FAA">
        <w:tab/>
        <w:t>NR_redcap_enh-Core</w:t>
      </w:r>
      <w:r w:rsidR="00E67FAA">
        <w:tab/>
      </w:r>
      <w:hyperlink r:id="rId46" w:history="1">
        <w:r w:rsidR="00E67FAA" w:rsidRPr="00A31FC1">
          <w:rPr>
            <w:rStyle w:val="Hyperlink"/>
          </w:rPr>
          <w:t>R2-2303563</w:t>
        </w:r>
      </w:hyperlink>
    </w:p>
    <w:p w14:paraId="4E5974A6" w14:textId="77777777" w:rsidR="00B41620" w:rsidRDefault="00B41620" w:rsidP="00B41620">
      <w:pPr>
        <w:pStyle w:val="Doc-text2"/>
      </w:pPr>
      <w:r>
        <w:t>Proposal 1: For eRedCap, RAN2 to specify UE capability transfer procedure where UE capability filtering by the UE is optional.</w:t>
      </w:r>
    </w:p>
    <w:p w14:paraId="62C47543" w14:textId="604C455B" w:rsidR="00B41620" w:rsidRPr="00B41620" w:rsidRDefault="00B41620" w:rsidP="00B41620">
      <w:pPr>
        <w:pStyle w:val="Doc-text2"/>
      </w:pPr>
      <w:r>
        <w:t>Proposal 2: An eRedCap UE sends all supported bands in the mirrored UE capability filter when the capability filter received in the capability enquiry is ignored.</w:t>
      </w:r>
    </w:p>
    <w:p w14:paraId="1F08028A" w14:textId="7B4DA0DA" w:rsidR="00E67FAA" w:rsidRDefault="00E67FAA" w:rsidP="003E4945">
      <w:pPr>
        <w:pStyle w:val="Doc-title"/>
      </w:pPr>
    </w:p>
    <w:p w14:paraId="6C20D4B0" w14:textId="4B4405BF" w:rsidR="00484046" w:rsidRDefault="00484046" w:rsidP="00484046">
      <w:pPr>
        <w:pStyle w:val="Doc-text2"/>
      </w:pPr>
      <w:r>
        <w:t>Discussion:</w:t>
      </w:r>
    </w:p>
    <w:p w14:paraId="0B9D4AAE" w14:textId="5BB70391" w:rsidR="00484046" w:rsidRDefault="00CE6DC4" w:rsidP="00484046">
      <w:pPr>
        <w:pStyle w:val="Doc-text2"/>
        <w:numPr>
          <w:ilvl w:val="0"/>
          <w:numId w:val="37"/>
        </w:numPr>
      </w:pPr>
      <w:r>
        <w:t xml:space="preserve">Huawei are hesitant and thinks that we already reduced the UE capabilities in eRedCap and thinks that the </w:t>
      </w:r>
      <w:proofErr w:type="spellStart"/>
      <w:r>
        <w:t>capa</w:t>
      </w:r>
      <w:proofErr w:type="spellEnd"/>
      <w:r>
        <w:t xml:space="preserve"> filter functionality is not complicated.</w:t>
      </w:r>
    </w:p>
    <w:p w14:paraId="2C0C76E0" w14:textId="5A8DB0A6" w:rsidR="00CE6DC4" w:rsidRDefault="00CE6DC4" w:rsidP="00484046">
      <w:pPr>
        <w:pStyle w:val="Doc-text2"/>
        <w:numPr>
          <w:ilvl w:val="0"/>
          <w:numId w:val="37"/>
        </w:numPr>
      </w:pPr>
      <w:r>
        <w:t xml:space="preserve">OPPO and </w:t>
      </w:r>
      <w:proofErr w:type="gramStart"/>
      <w:r>
        <w:t>Vivo</w:t>
      </w:r>
      <w:proofErr w:type="gramEnd"/>
      <w:r>
        <w:t xml:space="preserve"> agrees with the intention of the QC-proposal. Intel supports the QC proposal too.</w:t>
      </w:r>
    </w:p>
    <w:p w14:paraId="08BEAF3E" w14:textId="32B9D16F" w:rsidR="00CE6DC4" w:rsidRDefault="00CE6DC4" w:rsidP="00484046">
      <w:pPr>
        <w:pStyle w:val="Doc-text2"/>
        <w:numPr>
          <w:ilvl w:val="0"/>
          <w:numId w:val="37"/>
        </w:numPr>
      </w:pPr>
      <w:r>
        <w:t>MediaTek thinks that this is a minor optimization.</w:t>
      </w:r>
    </w:p>
    <w:p w14:paraId="1DA46EB6" w14:textId="4CFFF477" w:rsidR="00CE6DC4" w:rsidRDefault="00CE6DC4" w:rsidP="00484046">
      <w:pPr>
        <w:pStyle w:val="Doc-text2"/>
        <w:numPr>
          <w:ilvl w:val="0"/>
          <w:numId w:val="37"/>
        </w:numPr>
      </w:pPr>
      <w:r>
        <w:t xml:space="preserve">Nokia </w:t>
      </w:r>
      <w:proofErr w:type="spellStart"/>
      <w:r>
        <w:t>wonderws</w:t>
      </w:r>
      <w:proofErr w:type="spellEnd"/>
      <w:r>
        <w:t xml:space="preserve"> what happens if the UE sends bands that the NW is not interested in.</w:t>
      </w:r>
    </w:p>
    <w:p w14:paraId="12526641" w14:textId="162A2836" w:rsidR="00CE6DC4" w:rsidRDefault="00CE6DC4" w:rsidP="00484046">
      <w:pPr>
        <w:pStyle w:val="Doc-text2"/>
        <w:numPr>
          <w:ilvl w:val="0"/>
          <w:numId w:val="37"/>
        </w:numPr>
      </w:pPr>
      <w:r>
        <w:lastRenderedPageBreak/>
        <w:t>QC explains that the capability filter needs to be considered when generating the capabilities, and that is complex in their mind.</w:t>
      </w:r>
    </w:p>
    <w:p w14:paraId="437724C0" w14:textId="4CC9B9BC" w:rsidR="00CE6DC4" w:rsidRDefault="00CE6DC4" w:rsidP="00CE6DC4">
      <w:pPr>
        <w:pStyle w:val="Doc-text2"/>
      </w:pPr>
    </w:p>
    <w:p w14:paraId="71E72EEB" w14:textId="59944977" w:rsidR="00CE6DC4" w:rsidRDefault="00CE6DC4" w:rsidP="00CE6DC4">
      <w:pPr>
        <w:pStyle w:val="ComeBack"/>
        <w:rPr>
          <w:lang w:eastAsia="ja-JP"/>
        </w:rPr>
      </w:pPr>
      <w:r>
        <w:rPr>
          <w:lang w:eastAsia="ja-JP"/>
        </w:rPr>
        <w:t>CB (Friday) Try to progress if/how we do the capability filter relaxation proposal (QC).</w:t>
      </w:r>
    </w:p>
    <w:p w14:paraId="28D33352" w14:textId="4964A981" w:rsidR="0086367A" w:rsidRDefault="0086367A" w:rsidP="0086367A">
      <w:pPr>
        <w:pStyle w:val="Doc-text2"/>
        <w:rPr>
          <w:lang w:eastAsia="ja-JP"/>
        </w:rPr>
      </w:pPr>
    </w:p>
    <w:p w14:paraId="35C7961A" w14:textId="6616C8FC" w:rsidR="0086367A" w:rsidRDefault="0086367A" w:rsidP="0086367A">
      <w:pPr>
        <w:pStyle w:val="Doc-text2"/>
        <w:numPr>
          <w:ilvl w:val="0"/>
          <w:numId w:val="37"/>
        </w:numPr>
        <w:rPr>
          <w:lang w:eastAsia="ja-JP"/>
        </w:rPr>
      </w:pPr>
      <w:r>
        <w:rPr>
          <w:lang w:eastAsia="ja-JP"/>
        </w:rPr>
        <w:t xml:space="preserve">Qualcomm reports: some companies need more time to evaluate the proposal and Qualcomm therefor suggests </w:t>
      </w:r>
      <w:proofErr w:type="gramStart"/>
      <w:r>
        <w:rPr>
          <w:lang w:eastAsia="ja-JP"/>
        </w:rPr>
        <w:t>to postpone</w:t>
      </w:r>
      <w:proofErr w:type="gramEnd"/>
      <w:r>
        <w:rPr>
          <w:lang w:eastAsia="ja-JP"/>
        </w:rPr>
        <w:t xml:space="preserve"> this to the Aug meeting.</w:t>
      </w:r>
    </w:p>
    <w:p w14:paraId="1329629C" w14:textId="27DA1C66" w:rsidR="0086367A" w:rsidRDefault="0086367A" w:rsidP="0086367A">
      <w:pPr>
        <w:pStyle w:val="Doc-text2"/>
        <w:numPr>
          <w:ilvl w:val="0"/>
          <w:numId w:val="37"/>
        </w:numPr>
        <w:rPr>
          <w:lang w:eastAsia="ja-JP"/>
        </w:rPr>
      </w:pPr>
      <w:r>
        <w:rPr>
          <w:lang w:eastAsia="ja-JP"/>
        </w:rPr>
        <w:t>Nokia which UEs this proposal applies for.</w:t>
      </w:r>
    </w:p>
    <w:p w14:paraId="104BB5CD" w14:textId="438A2F93" w:rsidR="0086367A" w:rsidRDefault="0086367A" w:rsidP="0086367A">
      <w:pPr>
        <w:pStyle w:val="Doc-text2"/>
        <w:rPr>
          <w:lang w:eastAsia="ja-JP"/>
        </w:rPr>
      </w:pPr>
    </w:p>
    <w:p w14:paraId="274FEA6D" w14:textId="7E2A14DF" w:rsidR="0086367A" w:rsidRPr="0086367A" w:rsidRDefault="0086367A" w:rsidP="0086367A">
      <w:pPr>
        <w:pStyle w:val="Agreement"/>
        <w:rPr>
          <w:lang w:eastAsia="ja-JP"/>
        </w:rPr>
      </w:pPr>
      <w:r>
        <w:rPr>
          <w:lang w:eastAsia="ja-JP"/>
        </w:rPr>
        <w:t>Postponed</w:t>
      </w:r>
    </w:p>
    <w:p w14:paraId="7723FD51" w14:textId="77777777" w:rsidR="008D4971" w:rsidRDefault="008D4971" w:rsidP="008D4971">
      <w:pPr>
        <w:pStyle w:val="MiniHeading"/>
        <w:rPr>
          <w:lang w:eastAsia="ja-JP"/>
        </w:rPr>
      </w:pPr>
      <w:r>
        <w:rPr>
          <w:lang w:eastAsia="ja-JP"/>
        </w:rPr>
        <w:t>Early indication</w:t>
      </w:r>
    </w:p>
    <w:p w14:paraId="3AB9F1BB" w14:textId="18DAA6CF" w:rsidR="008D4971" w:rsidRDefault="00000000" w:rsidP="008D4971">
      <w:pPr>
        <w:pStyle w:val="Doc-title"/>
      </w:pPr>
      <w:hyperlink r:id="rId47" w:history="1">
        <w:r w:rsidR="008D4971" w:rsidRPr="00A31FC1">
          <w:rPr>
            <w:rStyle w:val="Hyperlink"/>
          </w:rPr>
          <w:t>R2-2305098</w:t>
        </w:r>
      </w:hyperlink>
      <w:r w:rsidR="008D4971">
        <w:tab/>
        <w:t>Early identification of eRedCap UE at RACH</w:t>
      </w:r>
      <w:r w:rsidR="008D4971">
        <w:tab/>
        <w:t>Apple</w:t>
      </w:r>
      <w:r w:rsidR="008D4971">
        <w:tab/>
        <w:t>discussion</w:t>
      </w:r>
      <w:r w:rsidR="008D4971">
        <w:tab/>
        <w:t>Rel-18</w:t>
      </w:r>
      <w:r w:rsidR="008D4971">
        <w:tab/>
        <w:t>NR_redcap_enh-Core</w:t>
      </w:r>
    </w:p>
    <w:p w14:paraId="0496E2E7" w14:textId="77777777" w:rsidR="00B41620" w:rsidRDefault="00B41620" w:rsidP="00B41620">
      <w:pPr>
        <w:pStyle w:val="Doc-text2"/>
      </w:pPr>
      <w:r>
        <w:t xml:space="preserve">Proposal 1: two new LCID values to support Msg3 early identification for eRedCap UE are meant to identify the eRedCap capable of BW3/PR3 + PR1. </w:t>
      </w:r>
    </w:p>
    <w:p w14:paraId="173E0AF3" w14:textId="2B8B5D9C" w:rsidR="00B41620" w:rsidRPr="00B41620" w:rsidRDefault="00B41620" w:rsidP="00B41620">
      <w:pPr>
        <w:pStyle w:val="Doc-text2"/>
      </w:pPr>
      <w:r>
        <w:t>Proposal 2: the eRedCap capable of PR1 uses the LCID codepoint of R17 RedCap UE and the gNB uses the UE capability to know about this eRedCap UE.</w:t>
      </w:r>
    </w:p>
    <w:p w14:paraId="54EBDA56" w14:textId="4105F83F" w:rsidR="008D4971" w:rsidRDefault="008D4971" w:rsidP="008D4971">
      <w:pPr>
        <w:pStyle w:val="Doc-text2"/>
      </w:pPr>
    </w:p>
    <w:p w14:paraId="1D116C2B" w14:textId="309443B4" w:rsidR="0086367A" w:rsidRDefault="0086367A" w:rsidP="008D4971">
      <w:pPr>
        <w:pStyle w:val="Doc-text2"/>
      </w:pPr>
      <w:r>
        <w:t>Discussion:</w:t>
      </w:r>
    </w:p>
    <w:p w14:paraId="42F62B21" w14:textId="2C0E67C1" w:rsidR="0086367A" w:rsidRDefault="0086367A" w:rsidP="0086367A">
      <w:pPr>
        <w:pStyle w:val="Doc-text2"/>
        <w:numPr>
          <w:ilvl w:val="0"/>
          <w:numId w:val="37"/>
        </w:numPr>
      </w:pPr>
      <w:r>
        <w:t xml:space="preserve">MediaTek thinks that plenary told us not to differentiate (during the initial access procedure) between the new R18 types of </w:t>
      </w:r>
      <w:proofErr w:type="gramStart"/>
      <w:r>
        <w:t>RedCap</w:t>
      </w:r>
      <w:proofErr w:type="gramEnd"/>
      <w:r>
        <w:t xml:space="preserve"> UEs. Sequans </w:t>
      </w:r>
      <w:r w:rsidR="00E52004">
        <w:t xml:space="preserve">and vivo </w:t>
      </w:r>
      <w:r>
        <w:t>has the same understanding. Intel thinks the plenary discussion was about initial BWP, and they see the technical point made by Apple</w:t>
      </w:r>
      <w:r w:rsidR="00E52004">
        <w:t xml:space="preserve"> and agree with the proposal. MediaTek strongly disagrees with Apples interpretation of the plenary decision and cannot accept this proposal. Oppo agrees with MediaTek. Huawei think the plenary decision is clear on that the initial access procedure should be the same for all R18 eRedCap UEs, Huawei wonders what the technical benefit is of the Apple proposal.</w:t>
      </w:r>
    </w:p>
    <w:p w14:paraId="3FAF2D95" w14:textId="3E7483A2" w:rsidR="00E52004" w:rsidRDefault="00E52004" w:rsidP="00E52004">
      <w:pPr>
        <w:pStyle w:val="Doc-text2"/>
      </w:pPr>
    </w:p>
    <w:p w14:paraId="16EABF90" w14:textId="2EB23CEF" w:rsidR="00E52004" w:rsidRPr="008D4971" w:rsidRDefault="00E52004" w:rsidP="00E52004">
      <w:pPr>
        <w:pStyle w:val="Agreement"/>
      </w:pPr>
      <w:r>
        <w:t>All R18 eRedCap UEs uses the two new LCIDs for Msg3/</w:t>
      </w:r>
      <w:proofErr w:type="spellStart"/>
      <w:r>
        <w:t>MsgA</w:t>
      </w:r>
      <w:proofErr w:type="spellEnd"/>
      <w:r>
        <w:t xml:space="preserve"> PUSCH for CCCH/CCCH1 during Random Access, i.e.</w:t>
      </w:r>
      <w:r w:rsidR="002C35C1">
        <w:t>,</w:t>
      </w:r>
      <w:r>
        <w:t xml:space="preserve"> both those with peak rate reduction + BB BW reduction, and those with only peak rate reduction.</w:t>
      </w:r>
    </w:p>
    <w:p w14:paraId="6922719F" w14:textId="696DC9BC" w:rsidR="00C225EB" w:rsidRDefault="00C225EB" w:rsidP="00C225EB">
      <w:pPr>
        <w:pStyle w:val="Doc-text2"/>
      </w:pPr>
    </w:p>
    <w:p w14:paraId="33E11D7F" w14:textId="77777777" w:rsidR="00C225EB" w:rsidRPr="00C225EB" w:rsidRDefault="00C225EB" w:rsidP="00C225EB">
      <w:pPr>
        <w:pStyle w:val="Doc-text2"/>
      </w:pPr>
    </w:p>
    <w:p w14:paraId="6DD93B40" w14:textId="79ADE3C5" w:rsidR="003E4945" w:rsidRDefault="00000000" w:rsidP="003E4945">
      <w:pPr>
        <w:pStyle w:val="Doc-title"/>
      </w:pPr>
      <w:hyperlink r:id="rId48" w:history="1">
        <w:r w:rsidR="003E4945" w:rsidRPr="00A31FC1">
          <w:rPr>
            <w:rStyle w:val="Hyperlink"/>
          </w:rPr>
          <w:t>R2-2304722</w:t>
        </w:r>
      </w:hyperlink>
      <w:r w:rsidR="003E4945">
        <w:tab/>
        <w:t>Potential impacts to random access for Rel-18 eRedCap Ues</w:t>
      </w:r>
      <w:r w:rsidR="003E4945">
        <w:tab/>
        <w:t>Samsung Electronics Co., Ltd</w:t>
      </w:r>
      <w:r w:rsidR="003E4945">
        <w:tab/>
        <w:t>discussion</w:t>
      </w:r>
      <w:r w:rsidR="003E4945">
        <w:tab/>
        <w:t>Rel-18</w:t>
      </w:r>
      <w:r w:rsidR="003E4945">
        <w:tab/>
        <w:t>NR_redcap_enh-Core</w:t>
      </w:r>
    </w:p>
    <w:p w14:paraId="6FA51B70" w14:textId="40B9A77B" w:rsidR="003E4945" w:rsidRDefault="00000000" w:rsidP="003E4945">
      <w:pPr>
        <w:pStyle w:val="Doc-title"/>
      </w:pPr>
      <w:hyperlink r:id="rId49" w:history="1">
        <w:r w:rsidR="003E4945" w:rsidRPr="00A31FC1">
          <w:rPr>
            <w:rStyle w:val="Hyperlink"/>
          </w:rPr>
          <w:t>R2-2304739</w:t>
        </w:r>
      </w:hyperlink>
      <w:r w:rsidR="003E4945">
        <w:tab/>
        <w:t>Discussion on early indication for eRedCap UE</w:t>
      </w:r>
      <w:r w:rsidR="003E4945">
        <w:tab/>
        <w:t>OPPO</w:t>
      </w:r>
      <w:r w:rsidR="003E4945">
        <w:tab/>
        <w:t>discussion</w:t>
      </w:r>
      <w:r w:rsidR="003E4945">
        <w:tab/>
        <w:t>Rel-18</w:t>
      </w:r>
      <w:r w:rsidR="003E4945">
        <w:tab/>
        <w:t>NR_redcap_enh-Core</w:t>
      </w:r>
    </w:p>
    <w:p w14:paraId="1D7DE3DC" w14:textId="3E7F6188" w:rsidR="003E4945" w:rsidRDefault="00000000" w:rsidP="003E4945">
      <w:pPr>
        <w:pStyle w:val="Doc-title"/>
      </w:pPr>
      <w:hyperlink r:id="rId50" w:history="1">
        <w:r w:rsidR="003E4945" w:rsidRPr="00A31FC1">
          <w:rPr>
            <w:rStyle w:val="Hyperlink"/>
          </w:rPr>
          <w:t>R2-2304752</w:t>
        </w:r>
      </w:hyperlink>
      <w:r w:rsidR="003E4945">
        <w:tab/>
        <w:t>Discussion on cellbarring for eRedCap UEs</w:t>
      </w:r>
      <w:r w:rsidR="003E4945">
        <w:tab/>
        <w:t>OPPO</w:t>
      </w:r>
      <w:r w:rsidR="003E4945">
        <w:tab/>
        <w:t>discussion</w:t>
      </w:r>
      <w:r w:rsidR="003E4945">
        <w:tab/>
        <w:t>Rel-18</w:t>
      </w:r>
      <w:r w:rsidR="003E4945">
        <w:tab/>
        <w:t>NR_redcap_enh-Core</w:t>
      </w:r>
    </w:p>
    <w:p w14:paraId="37CE315D" w14:textId="095EAD11" w:rsidR="003E4945" w:rsidRDefault="00000000" w:rsidP="003E4945">
      <w:pPr>
        <w:pStyle w:val="Doc-title"/>
      </w:pPr>
      <w:hyperlink r:id="rId51" w:history="1">
        <w:r w:rsidR="003E4945" w:rsidRPr="00A31FC1">
          <w:rPr>
            <w:rStyle w:val="Hyperlink"/>
          </w:rPr>
          <w:t>R2-2304902</w:t>
        </w:r>
      </w:hyperlink>
      <w:r w:rsidR="003E4945">
        <w:tab/>
        <w:t>Discussion on further UE complexity reduction</w:t>
      </w:r>
      <w:r w:rsidR="003E4945">
        <w:tab/>
        <w:t>CATT, CEPRI</w:t>
      </w:r>
      <w:r w:rsidR="003E4945">
        <w:tab/>
        <w:t>discussion</w:t>
      </w:r>
      <w:r w:rsidR="003E4945">
        <w:tab/>
        <w:t>Rel-18</w:t>
      </w:r>
      <w:r w:rsidR="003E4945">
        <w:tab/>
        <w:t>NR_redcap_enh-Core</w:t>
      </w:r>
    </w:p>
    <w:p w14:paraId="6DE82122" w14:textId="776EB1FB" w:rsidR="003E4945" w:rsidRDefault="00000000" w:rsidP="003E4945">
      <w:pPr>
        <w:pStyle w:val="Doc-title"/>
      </w:pPr>
      <w:hyperlink r:id="rId52" w:history="1">
        <w:r w:rsidR="003E4945" w:rsidRPr="00A31FC1">
          <w:rPr>
            <w:rStyle w:val="Hyperlink"/>
          </w:rPr>
          <w:t>R2-2304922</w:t>
        </w:r>
      </w:hyperlink>
      <w:r w:rsidR="003E4945">
        <w:tab/>
        <w:t>Discussion on capability for eRedCap</w:t>
      </w:r>
      <w:r w:rsidR="003E4945">
        <w:tab/>
        <w:t>vivo, Guangdong Genius</w:t>
      </w:r>
      <w:r w:rsidR="003E4945">
        <w:tab/>
        <w:t>discussion</w:t>
      </w:r>
      <w:r w:rsidR="003E4945">
        <w:tab/>
        <w:t>Rel-18</w:t>
      </w:r>
      <w:r w:rsidR="003E4945">
        <w:tab/>
        <w:t>NR_redcap_enh-Core</w:t>
      </w:r>
    </w:p>
    <w:p w14:paraId="6A45A15E" w14:textId="4C4F7C82" w:rsidR="003E4945" w:rsidRDefault="00000000" w:rsidP="003E4945">
      <w:pPr>
        <w:pStyle w:val="Doc-title"/>
      </w:pPr>
      <w:hyperlink r:id="rId53" w:history="1">
        <w:r w:rsidR="003E4945" w:rsidRPr="00A31FC1">
          <w:rPr>
            <w:rStyle w:val="Hyperlink"/>
          </w:rPr>
          <w:t>R2-2304997</w:t>
        </w:r>
      </w:hyperlink>
      <w:r w:rsidR="003E4945">
        <w:tab/>
        <w:t>Discussion on early indication for eRedcap devices</w:t>
      </w:r>
      <w:r w:rsidR="003E4945">
        <w:tab/>
        <w:t>Xiaomi Communications</w:t>
      </w:r>
      <w:r w:rsidR="003E4945">
        <w:tab/>
        <w:t>discussion</w:t>
      </w:r>
    </w:p>
    <w:p w14:paraId="52962E39" w14:textId="4FA6C6F8" w:rsidR="003E4945" w:rsidRDefault="00000000" w:rsidP="003E4945">
      <w:pPr>
        <w:pStyle w:val="Doc-title"/>
      </w:pPr>
      <w:hyperlink r:id="rId54" w:history="1">
        <w:r w:rsidR="003E4945" w:rsidRPr="00A31FC1">
          <w:rPr>
            <w:rStyle w:val="Hyperlink"/>
          </w:rPr>
          <w:t>R2-2304998</w:t>
        </w:r>
      </w:hyperlink>
      <w:r w:rsidR="003E4945">
        <w:tab/>
        <w:t>Discussion on UE access restrictions and other impacts for eRedcap devices</w:t>
      </w:r>
      <w:r w:rsidR="003E4945">
        <w:tab/>
        <w:t>Xiaomi Communications</w:t>
      </w:r>
      <w:r w:rsidR="003E4945">
        <w:tab/>
        <w:t>discussion</w:t>
      </w:r>
    </w:p>
    <w:p w14:paraId="3BCCEF0E" w14:textId="0E1E30B9" w:rsidR="003E4945" w:rsidRDefault="00000000" w:rsidP="003E4945">
      <w:pPr>
        <w:pStyle w:val="Doc-title"/>
      </w:pPr>
      <w:hyperlink r:id="rId55" w:history="1">
        <w:r w:rsidR="003E4945" w:rsidRPr="00A31FC1">
          <w:rPr>
            <w:rStyle w:val="Hyperlink"/>
          </w:rPr>
          <w:t>R2-2305099</w:t>
        </w:r>
      </w:hyperlink>
      <w:r w:rsidR="003E4945">
        <w:tab/>
        <w:t>R17 RedCap support of R18 eRedCap supporting gNBs</w:t>
      </w:r>
      <w:r w:rsidR="003E4945">
        <w:tab/>
        <w:t>Apple</w:t>
      </w:r>
      <w:r w:rsidR="003E4945">
        <w:tab/>
        <w:t>discussion</w:t>
      </w:r>
      <w:r w:rsidR="003E4945">
        <w:tab/>
        <w:t>Rel-18</w:t>
      </w:r>
      <w:r w:rsidR="003E4945">
        <w:tab/>
        <w:t>NR_redcap_enh-Core</w:t>
      </w:r>
    </w:p>
    <w:p w14:paraId="79AEB19F" w14:textId="6C25EDB1" w:rsidR="003E4945" w:rsidRDefault="00000000" w:rsidP="003E4945">
      <w:pPr>
        <w:pStyle w:val="Doc-title"/>
      </w:pPr>
      <w:hyperlink r:id="rId56" w:history="1">
        <w:r w:rsidR="003E4945" w:rsidRPr="00A31FC1">
          <w:rPr>
            <w:rStyle w:val="Hyperlink"/>
          </w:rPr>
          <w:t>R2-2305313</w:t>
        </w:r>
      </w:hyperlink>
      <w:r w:rsidR="003E4945">
        <w:tab/>
        <w:t>Discussion on further reduced UE complexity in FR1</w:t>
      </w:r>
      <w:r w:rsidR="003E4945">
        <w:tab/>
        <w:t>Samsung</w:t>
      </w:r>
      <w:r w:rsidR="003E4945">
        <w:tab/>
        <w:t>discussion</w:t>
      </w:r>
      <w:r w:rsidR="003E4945">
        <w:tab/>
        <w:t>Rel-18</w:t>
      </w:r>
      <w:r w:rsidR="003E4945">
        <w:tab/>
        <w:t>NR_redcap_enh-Core</w:t>
      </w:r>
    </w:p>
    <w:p w14:paraId="014FEEC2" w14:textId="77D75497" w:rsidR="003E4945" w:rsidRDefault="00000000" w:rsidP="003E4945">
      <w:pPr>
        <w:pStyle w:val="Doc-title"/>
      </w:pPr>
      <w:hyperlink r:id="rId57" w:history="1">
        <w:r w:rsidR="003E4945" w:rsidRPr="00A31FC1">
          <w:rPr>
            <w:rStyle w:val="Hyperlink"/>
          </w:rPr>
          <w:t>R2-2305359</w:t>
        </w:r>
      </w:hyperlink>
      <w:r w:rsidR="003E4945">
        <w:tab/>
        <w:t>Discussion on Msg4 PDSCH transmission to Rel-18 eRedCap UE</w:t>
      </w:r>
      <w:r w:rsidR="003E4945">
        <w:tab/>
        <w:t>NEC</w:t>
      </w:r>
      <w:r w:rsidR="003E4945">
        <w:tab/>
        <w:t>discussion</w:t>
      </w:r>
      <w:r w:rsidR="003E4945">
        <w:tab/>
        <w:t>Rel-18</w:t>
      </w:r>
      <w:r w:rsidR="003E4945">
        <w:tab/>
        <w:t>NR_redcap_enh-Core</w:t>
      </w:r>
    </w:p>
    <w:p w14:paraId="46AF8CDC" w14:textId="0B091832" w:rsidR="003E4945" w:rsidRDefault="00000000" w:rsidP="003E4945">
      <w:pPr>
        <w:pStyle w:val="Doc-title"/>
      </w:pPr>
      <w:hyperlink r:id="rId58" w:history="1">
        <w:r w:rsidR="003E4945" w:rsidRPr="00A31FC1">
          <w:rPr>
            <w:rStyle w:val="Hyperlink"/>
          </w:rPr>
          <w:t>R2-2305360</w:t>
        </w:r>
      </w:hyperlink>
      <w:r w:rsidR="003E4945">
        <w:tab/>
        <w:t>Further discussion on access restriction for eRedCap</w:t>
      </w:r>
      <w:r w:rsidR="003E4945">
        <w:tab/>
        <w:t>NEC</w:t>
      </w:r>
      <w:r w:rsidR="003E4945">
        <w:tab/>
        <w:t>discussion</w:t>
      </w:r>
      <w:r w:rsidR="003E4945">
        <w:tab/>
        <w:t>Rel-18</w:t>
      </w:r>
      <w:r w:rsidR="003E4945">
        <w:tab/>
        <w:t>NR_redcap_enh-Core</w:t>
      </w:r>
    </w:p>
    <w:p w14:paraId="232A585C" w14:textId="33F78FD3" w:rsidR="003E4945" w:rsidRDefault="00000000" w:rsidP="003E4945">
      <w:pPr>
        <w:pStyle w:val="Doc-title"/>
      </w:pPr>
      <w:hyperlink r:id="rId59" w:history="1">
        <w:r w:rsidR="003E4945" w:rsidRPr="00A31FC1">
          <w:rPr>
            <w:rStyle w:val="Hyperlink"/>
          </w:rPr>
          <w:t>R2-2305437</w:t>
        </w:r>
      </w:hyperlink>
      <w:r w:rsidR="003E4945">
        <w:tab/>
        <w:t>Capability impacts for Rel-18 eRedCap UEs</w:t>
      </w:r>
      <w:r w:rsidR="003E4945">
        <w:tab/>
        <w:t>Intel Corporation</w:t>
      </w:r>
      <w:r w:rsidR="003E4945">
        <w:tab/>
        <w:t>discussion</w:t>
      </w:r>
      <w:r w:rsidR="003E4945">
        <w:tab/>
        <w:t>NR_redcap_enh-Core</w:t>
      </w:r>
    </w:p>
    <w:p w14:paraId="6CA0A85E" w14:textId="399D75C5" w:rsidR="003E4945" w:rsidRDefault="00000000" w:rsidP="003E4945">
      <w:pPr>
        <w:pStyle w:val="Doc-title"/>
      </w:pPr>
      <w:hyperlink r:id="rId60" w:history="1">
        <w:r w:rsidR="003E4945" w:rsidRPr="00A31FC1">
          <w:rPr>
            <w:rStyle w:val="Hyperlink"/>
          </w:rPr>
          <w:t>R2-2305558</w:t>
        </w:r>
      </w:hyperlink>
      <w:r w:rsidR="003E4945">
        <w:tab/>
        <w:t>Discussion on further reduced UE complexity in FR1 for eRedCap UE</w:t>
      </w:r>
      <w:r w:rsidR="003E4945">
        <w:tab/>
        <w:t>Spreadtrum Communications</w:t>
      </w:r>
      <w:r w:rsidR="003E4945">
        <w:tab/>
        <w:t>discussion</w:t>
      </w:r>
      <w:r w:rsidR="003E4945">
        <w:tab/>
        <w:t>Rel-18</w:t>
      </w:r>
    </w:p>
    <w:p w14:paraId="60DDCC60" w14:textId="61AE8C3D" w:rsidR="003E4945" w:rsidRDefault="00000000" w:rsidP="003E4945">
      <w:pPr>
        <w:pStyle w:val="Doc-title"/>
      </w:pPr>
      <w:hyperlink r:id="rId61" w:history="1">
        <w:r w:rsidR="003E4945" w:rsidRPr="00A31FC1">
          <w:rPr>
            <w:rStyle w:val="Hyperlink"/>
          </w:rPr>
          <w:t>R2-2305623</w:t>
        </w:r>
      </w:hyperlink>
      <w:r w:rsidR="003E4945">
        <w:tab/>
        <w:t>Discussion on further reduced UE complexity</w:t>
      </w:r>
      <w:r w:rsidR="003E4945">
        <w:tab/>
        <w:t>CMCC</w:t>
      </w:r>
      <w:r w:rsidR="003E4945">
        <w:tab/>
        <w:t>discussion</w:t>
      </w:r>
      <w:r w:rsidR="003E4945">
        <w:tab/>
        <w:t>Rel-18</w:t>
      </w:r>
      <w:r w:rsidR="003E4945">
        <w:tab/>
        <w:t>NR_redcap_enh-Core</w:t>
      </w:r>
    </w:p>
    <w:p w14:paraId="02B5DF23" w14:textId="49111233" w:rsidR="003E4945" w:rsidRDefault="00000000" w:rsidP="003E4945">
      <w:pPr>
        <w:pStyle w:val="Doc-title"/>
      </w:pPr>
      <w:hyperlink r:id="rId62" w:history="1">
        <w:r w:rsidR="003E4945" w:rsidRPr="00A31FC1">
          <w:rPr>
            <w:rStyle w:val="Hyperlink"/>
          </w:rPr>
          <w:t>R2-2305796</w:t>
        </w:r>
      </w:hyperlink>
      <w:r w:rsidR="003E4945">
        <w:tab/>
        <w:t>Discussion on further complexity reduction for eRedCap UE</w:t>
      </w:r>
      <w:r w:rsidR="003E4945">
        <w:tab/>
        <w:t>Qualcomm Incorporated</w:t>
      </w:r>
      <w:r w:rsidR="003E4945">
        <w:tab/>
        <w:t>discussion</w:t>
      </w:r>
      <w:r w:rsidR="003E4945">
        <w:tab/>
        <w:t>NR_redcap_enh-Core</w:t>
      </w:r>
    </w:p>
    <w:p w14:paraId="245A33C9" w14:textId="1CCDF5DE" w:rsidR="003E4945" w:rsidRDefault="00000000" w:rsidP="003E4945">
      <w:pPr>
        <w:pStyle w:val="Doc-title"/>
      </w:pPr>
      <w:hyperlink r:id="rId63" w:history="1">
        <w:r w:rsidR="003E4945" w:rsidRPr="00A31FC1">
          <w:rPr>
            <w:rStyle w:val="Hyperlink"/>
          </w:rPr>
          <w:t>R2-2305797</w:t>
        </w:r>
      </w:hyperlink>
      <w:r w:rsidR="003E4945">
        <w:tab/>
        <w:t>Discussion on optional UE capability filter for eRedCap UE</w:t>
      </w:r>
      <w:r w:rsidR="003E4945">
        <w:tab/>
        <w:t>Qualcomm Incorporated, Ericsson, Intel</w:t>
      </w:r>
      <w:r w:rsidR="003E4945">
        <w:tab/>
        <w:t>discussion</w:t>
      </w:r>
      <w:r w:rsidR="003E4945">
        <w:tab/>
        <w:t>NR_redcap_enh-Core</w:t>
      </w:r>
      <w:r w:rsidR="003E4945">
        <w:tab/>
      </w:r>
      <w:hyperlink r:id="rId64" w:history="1">
        <w:r w:rsidR="003E4945" w:rsidRPr="00A31FC1">
          <w:rPr>
            <w:rStyle w:val="Hyperlink"/>
          </w:rPr>
          <w:t>R2-2303563</w:t>
        </w:r>
      </w:hyperlink>
    </w:p>
    <w:p w14:paraId="08E7FA0C" w14:textId="48AB2157" w:rsidR="003E4945" w:rsidRDefault="00000000" w:rsidP="003E4945">
      <w:pPr>
        <w:pStyle w:val="Doc-title"/>
      </w:pPr>
      <w:hyperlink r:id="rId65" w:history="1">
        <w:r w:rsidR="003E4945" w:rsidRPr="00A31FC1">
          <w:rPr>
            <w:rStyle w:val="Hyperlink"/>
          </w:rPr>
          <w:t>R2-2305869</w:t>
        </w:r>
      </w:hyperlink>
      <w:r w:rsidR="003E4945">
        <w:tab/>
        <w:t>Access restrictions for eRedCap UE</w:t>
      </w:r>
      <w:r w:rsidR="003E4945">
        <w:tab/>
        <w:t>Sierra Wireless. S.A.</w:t>
      </w:r>
      <w:r w:rsidR="003E4945">
        <w:tab/>
        <w:t>discussion</w:t>
      </w:r>
    </w:p>
    <w:p w14:paraId="5EEC05CF" w14:textId="1178F7D6" w:rsidR="003E4945" w:rsidRDefault="00000000" w:rsidP="003E4945">
      <w:pPr>
        <w:pStyle w:val="Doc-title"/>
      </w:pPr>
      <w:hyperlink r:id="rId66" w:history="1">
        <w:r w:rsidR="003E4945" w:rsidRPr="00A31FC1">
          <w:rPr>
            <w:rStyle w:val="Hyperlink"/>
          </w:rPr>
          <w:t>R2-2305901</w:t>
        </w:r>
      </w:hyperlink>
      <w:r w:rsidR="003E4945">
        <w:tab/>
        <w:t>Open aspects of initial access for eRedCap UEs</w:t>
      </w:r>
      <w:r w:rsidR="003E4945">
        <w:tab/>
        <w:t>MediaTek Inc.</w:t>
      </w:r>
      <w:r w:rsidR="003E4945">
        <w:tab/>
        <w:t>discussion</w:t>
      </w:r>
      <w:r w:rsidR="003E4945">
        <w:tab/>
        <w:t>Rel-18</w:t>
      </w:r>
      <w:r w:rsidR="003E4945">
        <w:tab/>
        <w:t>NR_redcap_enh-Core</w:t>
      </w:r>
    </w:p>
    <w:p w14:paraId="283934AB" w14:textId="214AF85D" w:rsidR="003E4945" w:rsidRDefault="00000000" w:rsidP="003E4945">
      <w:pPr>
        <w:pStyle w:val="Doc-title"/>
      </w:pPr>
      <w:hyperlink r:id="rId67" w:history="1">
        <w:r w:rsidR="003E4945" w:rsidRPr="00A31FC1">
          <w:rPr>
            <w:rStyle w:val="Hyperlink"/>
          </w:rPr>
          <w:t>R2-2305904</w:t>
        </w:r>
      </w:hyperlink>
      <w:r w:rsidR="003E4945">
        <w:tab/>
        <w:t>On access restrictions for enhanced RedCap</w:t>
      </w:r>
      <w:r w:rsidR="003E4945">
        <w:tab/>
        <w:t>Nokia, Nokia Shanghai Bell</w:t>
      </w:r>
      <w:r w:rsidR="003E4945">
        <w:tab/>
        <w:t>discussion</w:t>
      </w:r>
      <w:r w:rsidR="003E4945">
        <w:tab/>
        <w:t>Rel-18</w:t>
      </w:r>
      <w:r w:rsidR="003E4945">
        <w:tab/>
        <w:t>NR_redcap_enh-Core</w:t>
      </w:r>
    </w:p>
    <w:p w14:paraId="089538D4" w14:textId="2E184D05" w:rsidR="003E4945" w:rsidRDefault="00000000" w:rsidP="003E4945">
      <w:pPr>
        <w:pStyle w:val="Doc-title"/>
      </w:pPr>
      <w:hyperlink r:id="rId68" w:history="1">
        <w:r w:rsidR="003E4945" w:rsidRPr="00A31FC1">
          <w:rPr>
            <w:rStyle w:val="Hyperlink"/>
          </w:rPr>
          <w:t>R2-2305932</w:t>
        </w:r>
      </w:hyperlink>
      <w:r w:rsidR="003E4945">
        <w:tab/>
        <w:t>Considerations on Further reduced UE complexity for eRedcap</w:t>
      </w:r>
      <w:r w:rsidR="003E4945">
        <w:tab/>
        <w:t>Sequans Communications</w:t>
      </w:r>
      <w:r w:rsidR="003E4945">
        <w:tab/>
        <w:t>discussion</w:t>
      </w:r>
      <w:r w:rsidR="003E4945">
        <w:tab/>
        <w:t>Rel-18</w:t>
      </w:r>
      <w:r w:rsidR="003E4945">
        <w:tab/>
        <w:t>NR_redcap_enh-Core</w:t>
      </w:r>
      <w:r w:rsidR="003E4945">
        <w:tab/>
      </w:r>
      <w:hyperlink r:id="rId69" w:history="1">
        <w:r w:rsidR="003E4945" w:rsidRPr="00A31FC1">
          <w:rPr>
            <w:rStyle w:val="Hyperlink"/>
          </w:rPr>
          <w:t>R2-2304171</w:t>
        </w:r>
      </w:hyperlink>
    </w:p>
    <w:p w14:paraId="16781750" w14:textId="6621A14C" w:rsidR="003E4945" w:rsidRDefault="00000000" w:rsidP="003E4945">
      <w:pPr>
        <w:pStyle w:val="Doc-title"/>
      </w:pPr>
      <w:hyperlink r:id="rId70" w:history="1">
        <w:r w:rsidR="003E4945" w:rsidRPr="00A31FC1">
          <w:rPr>
            <w:rStyle w:val="Hyperlink"/>
          </w:rPr>
          <w:t>R2-2305964</w:t>
        </w:r>
      </w:hyperlink>
      <w:r w:rsidR="003E4945">
        <w:tab/>
        <w:t>Capability definition and report for eRedCap UE</w:t>
      </w:r>
      <w:r w:rsidR="003E4945">
        <w:tab/>
        <w:t>ZTE Corporation, Sanechips</w:t>
      </w:r>
      <w:r w:rsidR="003E4945">
        <w:tab/>
        <w:t>discussion</w:t>
      </w:r>
      <w:r w:rsidR="003E4945">
        <w:tab/>
        <w:t>Rel-18</w:t>
      </w:r>
      <w:r w:rsidR="003E4945">
        <w:tab/>
        <w:t>NR_redcap_enh-Core</w:t>
      </w:r>
      <w:r w:rsidR="003E4945">
        <w:tab/>
      </w:r>
      <w:hyperlink r:id="rId71" w:history="1">
        <w:r w:rsidR="003E4945" w:rsidRPr="00A31FC1">
          <w:rPr>
            <w:rStyle w:val="Hyperlink"/>
          </w:rPr>
          <w:t>R2-2302826</w:t>
        </w:r>
      </w:hyperlink>
    </w:p>
    <w:p w14:paraId="13B51C5A" w14:textId="09869A27" w:rsidR="003E4945" w:rsidRDefault="00000000" w:rsidP="003E4945">
      <w:pPr>
        <w:pStyle w:val="Doc-title"/>
      </w:pPr>
      <w:hyperlink r:id="rId72" w:history="1">
        <w:r w:rsidR="003E4945" w:rsidRPr="00A31FC1">
          <w:rPr>
            <w:rStyle w:val="Hyperlink"/>
          </w:rPr>
          <w:t>R2-2306234</w:t>
        </w:r>
      </w:hyperlink>
      <w:r w:rsidR="003E4945">
        <w:tab/>
        <w:t>Early indication and access control for BB BW reduced UEs</w:t>
      </w:r>
      <w:r w:rsidR="003E4945">
        <w:tab/>
        <w:t>Ericsson</w:t>
      </w:r>
      <w:r w:rsidR="003E4945">
        <w:tab/>
        <w:t>discussion</w:t>
      </w:r>
      <w:r w:rsidR="003E4945">
        <w:tab/>
        <w:t>Rel-18</w:t>
      </w:r>
      <w:r w:rsidR="003E4945">
        <w:tab/>
        <w:t>NR_redcap_enh-Core</w:t>
      </w:r>
    </w:p>
    <w:p w14:paraId="69483925" w14:textId="1A659A05" w:rsidR="003E4945" w:rsidRDefault="00000000" w:rsidP="003E4945">
      <w:pPr>
        <w:pStyle w:val="Doc-title"/>
      </w:pPr>
      <w:hyperlink r:id="rId73" w:history="1">
        <w:r w:rsidR="003E4945" w:rsidRPr="00A31FC1">
          <w:rPr>
            <w:rStyle w:val="Hyperlink"/>
          </w:rPr>
          <w:t>R2-2306237</w:t>
        </w:r>
      </w:hyperlink>
      <w:r w:rsidR="003E4945">
        <w:tab/>
        <w:t>Access restriction and capabilities for eRedCap UEs</w:t>
      </w:r>
      <w:r w:rsidR="003E4945">
        <w:tab/>
        <w:t>Ericsson</w:t>
      </w:r>
      <w:r w:rsidR="003E4945">
        <w:tab/>
        <w:t>discussion</w:t>
      </w:r>
      <w:r w:rsidR="003E4945">
        <w:tab/>
        <w:t>Rel-18</w:t>
      </w:r>
      <w:r w:rsidR="003E4945">
        <w:tab/>
        <w:t>NR_redcap_enh-Core</w:t>
      </w:r>
      <w:r w:rsidR="003E4945">
        <w:tab/>
        <w:t>Revised</w:t>
      </w:r>
    </w:p>
    <w:p w14:paraId="16898B45" w14:textId="6946FCA4" w:rsidR="003E4945" w:rsidRDefault="00000000" w:rsidP="003E4945">
      <w:pPr>
        <w:pStyle w:val="Doc-title"/>
      </w:pPr>
      <w:hyperlink r:id="rId74" w:history="1">
        <w:r w:rsidR="003E4945" w:rsidRPr="00A31FC1">
          <w:rPr>
            <w:rStyle w:val="Hyperlink"/>
          </w:rPr>
          <w:t>R2-2306332</w:t>
        </w:r>
      </w:hyperlink>
      <w:r w:rsidR="003E4945">
        <w:tab/>
        <w:t>Discussion on Cell barring for eRedCap</w:t>
      </w:r>
      <w:r w:rsidR="003E4945">
        <w:tab/>
        <w:t>NTT DOCOMO INC.</w:t>
      </w:r>
      <w:r w:rsidR="003E4945">
        <w:tab/>
        <w:t>discussion</w:t>
      </w:r>
      <w:r w:rsidR="003E4945">
        <w:tab/>
        <w:t>Rel-18</w:t>
      </w:r>
      <w:r w:rsidR="003E4945">
        <w:tab/>
        <w:t>NR_redcap_enh-Core</w:t>
      </w:r>
    </w:p>
    <w:p w14:paraId="6FB69F8D" w14:textId="6337C81B" w:rsidR="003E4945" w:rsidRDefault="00000000" w:rsidP="003E4945">
      <w:pPr>
        <w:pStyle w:val="Doc-title"/>
      </w:pPr>
      <w:hyperlink r:id="rId75" w:history="1">
        <w:r w:rsidR="003E4945" w:rsidRPr="00A31FC1">
          <w:rPr>
            <w:rStyle w:val="Hyperlink"/>
          </w:rPr>
          <w:t>R2-2306348</w:t>
        </w:r>
      </w:hyperlink>
      <w:r w:rsidR="003E4945">
        <w:tab/>
        <w:t>Remaining issues on early indication for Rel-18 eRedCap UE</w:t>
      </w:r>
      <w:r w:rsidR="003E4945">
        <w:tab/>
        <w:t>LG Electronics Inc.</w:t>
      </w:r>
      <w:r w:rsidR="003E4945">
        <w:tab/>
        <w:t>discussion</w:t>
      </w:r>
      <w:r w:rsidR="003E4945">
        <w:tab/>
        <w:t>Rel-18</w:t>
      </w:r>
      <w:r w:rsidR="003E4945">
        <w:tab/>
        <w:t>NR_redcap_enh-Core</w:t>
      </w:r>
    </w:p>
    <w:p w14:paraId="325179CB" w14:textId="0101ABD7" w:rsidR="003E4945" w:rsidRDefault="00000000" w:rsidP="003E4945">
      <w:pPr>
        <w:pStyle w:val="Doc-title"/>
      </w:pPr>
      <w:hyperlink r:id="rId76" w:history="1">
        <w:r w:rsidR="003E4945" w:rsidRPr="00A31FC1">
          <w:rPr>
            <w:rStyle w:val="Hyperlink"/>
          </w:rPr>
          <w:t>R2-2306426</w:t>
        </w:r>
      </w:hyperlink>
      <w:r w:rsidR="003E4945">
        <w:tab/>
        <w:t>Further discussions on access restriction for eRedCap</w:t>
      </w:r>
      <w:r w:rsidR="003E4945">
        <w:tab/>
        <w:t>Futurewei</w:t>
      </w:r>
      <w:r w:rsidR="003E4945">
        <w:tab/>
        <w:t>discussion</w:t>
      </w:r>
      <w:r w:rsidR="003E4945">
        <w:tab/>
        <w:t>Rel-18</w:t>
      </w:r>
      <w:r w:rsidR="003E4945">
        <w:tab/>
        <w:t>NR_redcap_enh-Core</w:t>
      </w:r>
    </w:p>
    <w:p w14:paraId="47A3958A" w14:textId="54077D5B" w:rsidR="003E4945" w:rsidRDefault="00000000" w:rsidP="003D0E14">
      <w:pPr>
        <w:pStyle w:val="Doc-title"/>
      </w:pPr>
      <w:hyperlink r:id="rId77" w:history="1">
        <w:r w:rsidR="003E4945" w:rsidRPr="00A31FC1">
          <w:rPr>
            <w:rStyle w:val="Hyperlink"/>
          </w:rPr>
          <w:t>R2-2306524</w:t>
        </w:r>
      </w:hyperlink>
      <w:r w:rsidR="003E4945">
        <w:tab/>
        <w:t>Access restriction and capabilities for eRedCap UEs</w:t>
      </w:r>
      <w:r w:rsidR="003E4945">
        <w:tab/>
        <w:t>Ericsson</w:t>
      </w:r>
      <w:r w:rsidR="003E4945">
        <w:tab/>
        <w:t>discussion</w:t>
      </w:r>
      <w:r w:rsidR="003E4945">
        <w:tab/>
        <w:t>Rel-18</w:t>
      </w:r>
      <w:r w:rsidR="003E4945">
        <w:tab/>
        <w:t>NR_redcap_enh-Core</w:t>
      </w:r>
      <w:r w:rsidR="003E4945">
        <w:tab/>
      </w:r>
      <w:hyperlink r:id="rId78" w:history="1">
        <w:r w:rsidR="003E4945" w:rsidRPr="00A31FC1">
          <w:rPr>
            <w:rStyle w:val="Hyperlink"/>
          </w:rPr>
          <w:t>R2-2306237</w:t>
        </w:r>
      </w:hyperlink>
    </w:p>
    <w:p w14:paraId="6D73115C" w14:textId="588822A0" w:rsidR="00FC6CF5" w:rsidRDefault="00FC6CF5" w:rsidP="00FC6CF5">
      <w:pPr>
        <w:pStyle w:val="Doc-text2"/>
      </w:pPr>
    </w:p>
    <w:p w14:paraId="506E3393" w14:textId="45890E65" w:rsidR="00A31FC1" w:rsidRDefault="00000000" w:rsidP="00A31FC1">
      <w:pPr>
        <w:pStyle w:val="Doc-title"/>
        <w:rPr>
          <w:lang w:eastAsia="ja-JP"/>
        </w:rPr>
      </w:pPr>
      <w:hyperlink r:id="rId79" w:history="1">
        <w:r w:rsidR="00A31FC1" w:rsidRPr="00A31FC1">
          <w:rPr>
            <w:rStyle w:val="Hyperlink"/>
            <w:lang w:eastAsia="ja-JP"/>
          </w:rPr>
          <w:t>R2-2304905</w:t>
        </w:r>
      </w:hyperlink>
      <w:r w:rsidR="00A31FC1">
        <w:rPr>
          <w:lang w:eastAsia="ja-JP"/>
        </w:rPr>
        <w:tab/>
        <w:t>[Draft] Reply LS on Msg4 PDSCH transmission to Rel-18 eRedCap Ues</w:t>
      </w:r>
      <w:r w:rsidR="00A31FC1">
        <w:rPr>
          <w:lang w:eastAsia="ja-JP"/>
        </w:rPr>
        <w:tab/>
        <w:t>CATT</w:t>
      </w:r>
      <w:r w:rsidR="00A31FC1">
        <w:rPr>
          <w:lang w:eastAsia="ja-JP"/>
        </w:rPr>
        <w:tab/>
        <w:t>LS out</w:t>
      </w:r>
      <w:r w:rsidR="00A31FC1">
        <w:rPr>
          <w:lang w:eastAsia="ja-JP"/>
        </w:rPr>
        <w:tab/>
        <w:t>Rel-18</w:t>
      </w:r>
      <w:r w:rsidR="00A31FC1">
        <w:rPr>
          <w:lang w:eastAsia="ja-JP"/>
        </w:rPr>
        <w:tab/>
        <w:t>NR_redcap_enh-Core</w:t>
      </w:r>
      <w:r w:rsidR="00A31FC1">
        <w:rPr>
          <w:lang w:eastAsia="ja-JP"/>
        </w:rPr>
        <w:tab/>
        <w:t>To:RAN1</w:t>
      </w:r>
    </w:p>
    <w:p w14:paraId="34FE510E" w14:textId="77777777" w:rsidR="00A31FC1" w:rsidRPr="00252883" w:rsidRDefault="00A31FC1" w:rsidP="00A31FC1">
      <w:pPr>
        <w:pStyle w:val="Doc-text2"/>
      </w:pPr>
      <w:r>
        <w:rPr>
          <w:i/>
          <w:iCs/>
        </w:rPr>
        <w:t>Moved from 7.19.1</w:t>
      </w:r>
    </w:p>
    <w:p w14:paraId="22559E5E" w14:textId="768E9DA2" w:rsidR="00FC6CF5" w:rsidRDefault="00000000" w:rsidP="00FC6CF5">
      <w:pPr>
        <w:pStyle w:val="Doc-title"/>
        <w:rPr>
          <w:lang w:eastAsia="ja-JP"/>
        </w:rPr>
      </w:pPr>
      <w:hyperlink r:id="rId80" w:history="1">
        <w:r w:rsidR="00FC6CF5" w:rsidRPr="00A31FC1">
          <w:rPr>
            <w:rStyle w:val="Hyperlink"/>
            <w:lang w:eastAsia="ja-JP"/>
          </w:rPr>
          <w:t>R2-2306224</w:t>
        </w:r>
      </w:hyperlink>
      <w:r w:rsidR="00FC6CF5">
        <w:rPr>
          <w:lang w:eastAsia="ja-JP"/>
        </w:rPr>
        <w:tab/>
        <w:t>Discussion on Msg4 PDSCH transmission to Rel-18 eRedCap UEs</w:t>
      </w:r>
      <w:r w:rsidR="00FC6CF5">
        <w:rPr>
          <w:lang w:eastAsia="ja-JP"/>
        </w:rPr>
        <w:tab/>
        <w:t>Ericsson</w:t>
      </w:r>
      <w:r w:rsidR="00FC6CF5">
        <w:rPr>
          <w:lang w:eastAsia="ja-JP"/>
        </w:rPr>
        <w:tab/>
        <w:t>discussion</w:t>
      </w:r>
      <w:r w:rsidR="00FC6CF5">
        <w:rPr>
          <w:lang w:eastAsia="ja-JP"/>
        </w:rPr>
        <w:tab/>
        <w:t>Rel-18</w:t>
      </w:r>
      <w:r w:rsidR="00FC6CF5">
        <w:rPr>
          <w:lang w:eastAsia="ja-JP"/>
        </w:rPr>
        <w:tab/>
        <w:t>NR_redcap_enh-Core</w:t>
      </w:r>
    </w:p>
    <w:p w14:paraId="2FD511F8" w14:textId="77777777" w:rsidR="00A31FC1" w:rsidRPr="00252883" w:rsidRDefault="00A31FC1" w:rsidP="00A31FC1">
      <w:pPr>
        <w:pStyle w:val="Doc-text2"/>
      </w:pPr>
      <w:r>
        <w:rPr>
          <w:i/>
          <w:iCs/>
        </w:rPr>
        <w:t>Moved from 7.19.1</w:t>
      </w:r>
    </w:p>
    <w:p w14:paraId="7B205479" w14:textId="7C116EA7" w:rsidR="00FC6CF5" w:rsidRDefault="00FC6CF5" w:rsidP="00FC6CF5">
      <w:pPr>
        <w:pStyle w:val="Doc-text2"/>
      </w:pPr>
    </w:p>
    <w:p w14:paraId="43CF050A" w14:textId="78011A95" w:rsidR="00E44E42" w:rsidRDefault="00E44E42" w:rsidP="00FC6CF5">
      <w:pPr>
        <w:pStyle w:val="Doc-text2"/>
      </w:pPr>
    </w:p>
    <w:p w14:paraId="5D65D10B" w14:textId="26118A35" w:rsidR="00E44E42" w:rsidRDefault="00E44E42" w:rsidP="00E44E42">
      <w:pPr>
        <w:pStyle w:val="Heading1"/>
      </w:pPr>
    </w:p>
    <w:p w14:paraId="09EFECB9" w14:textId="036FCB1B" w:rsidR="00E44E42" w:rsidRDefault="00E44E42" w:rsidP="00E44E42">
      <w:pPr>
        <w:pStyle w:val="Heading1"/>
      </w:pPr>
      <w:r>
        <w:t>Summary</w:t>
      </w:r>
    </w:p>
    <w:p w14:paraId="72CF754A" w14:textId="1BD397B7" w:rsidR="00E44E42" w:rsidRDefault="00E44E42" w:rsidP="00FC6CF5">
      <w:pPr>
        <w:pStyle w:val="Doc-text2"/>
      </w:pPr>
    </w:p>
    <w:p w14:paraId="1F6FF676" w14:textId="4F8773D7" w:rsidR="00E44E42" w:rsidRDefault="00E44E42" w:rsidP="00E44E42">
      <w:pPr>
        <w:pStyle w:val="Doc-text2"/>
        <w:ind w:left="0" w:firstLine="0"/>
      </w:pPr>
      <w:r>
        <w:t>Good progress. Nothing special to report</w:t>
      </w:r>
    </w:p>
    <w:p w14:paraId="1A73EBE7" w14:textId="77777777" w:rsidR="00E44E42" w:rsidRDefault="00E44E42" w:rsidP="00FC6CF5">
      <w:pPr>
        <w:pStyle w:val="Doc-text2"/>
      </w:pPr>
    </w:p>
    <w:p w14:paraId="5E51A6CC" w14:textId="586EE1F3" w:rsidR="00E44E42" w:rsidRPr="00E44E42" w:rsidRDefault="00E44E42" w:rsidP="00E44E42">
      <w:pPr>
        <w:rPr>
          <w:b/>
          <w:bCs/>
        </w:rPr>
      </w:pPr>
      <w:r w:rsidRPr="00E44E42">
        <w:rPr>
          <w:b/>
          <w:bCs/>
        </w:rPr>
        <w:t>Post meeting email discs:</w:t>
      </w:r>
    </w:p>
    <w:p w14:paraId="3F4FF2DE" w14:textId="77777777" w:rsidR="00E44E42" w:rsidRPr="00E44E42" w:rsidRDefault="00E44E42" w:rsidP="00E44E42">
      <w:pPr>
        <w:pStyle w:val="Doc-title"/>
      </w:pPr>
    </w:p>
    <w:p w14:paraId="66E7F003" w14:textId="77777777" w:rsidR="00E44E42" w:rsidRPr="005C3F3F" w:rsidRDefault="00E44E42" w:rsidP="00E44E42">
      <w:pPr>
        <w:pStyle w:val="EmailDiscussion"/>
        <w:rPr>
          <w:rFonts w:eastAsia="Times New Roman"/>
          <w:szCs w:val="20"/>
        </w:rPr>
      </w:pPr>
      <w:r w:rsidRPr="005C3F3F">
        <w:t>[</w:t>
      </w:r>
      <w:r>
        <w:t>Post</w:t>
      </w:r>
      <w:r w:rsidRPr="005C3F3F">
        <w:t>1</w:t>
      </w:r>
      <w:r>
        <w:t>22</w:t>
      </w:r>
      <w:r w:rsidRPr="005C3F3F">
        <w:t>][</w:t>
      </w:r>
      <w:r>
        <w:t>751</w:t>
      </w:r>
      <w:r w:rsidRPr="005C3F3F">
        <w:t xml:space="preserve">] </w:t>
      </w:r>
      <w:r>
        <w:t>Running eRedCap CR for 38300 (OPPO)</w:t>
      </w:r>
    </w:p>
    <w:p w14:paraId="6AEF81A6" w14:textId="77777777" w:rsidR="00E44E42" w:rsidRDefault="00E44E42" w:rsidP="00E44E42">
      <w:pPr>
        <w:pStyle w:val="EmailDiscussion2"/>
        <w:ind w:left="1619" w:firstLine="0"/>
      </w:pPr>
      <w:r w:rsidRPr="007D1257">
        <w:t xml:space="preserve">Scope: </w:t>
      </w:r>
      <w:r>
        <w:t>Implement agreements so far in the running CR.</w:t>
      </w:r>
    </w:p>
    <w:p w14:paraId="014D9FFD" w14:textId="77777777" w:rsidR="00E44E42" w:rsidRDefault="00E44E42" w:rsidP="00E44E42">
      <w:pPr>
        <w:pStyle w:val="EmailDiscussion2"/>
        <w:ind w:left="1619" w:firstLine="0"/>
      </w:pPr>
      <w:r w:rsidRPr="007D1257">
        <w:t>Intended outcome: E</w:t>
      </w:r>
      <w:r>
        <w:t xml:space="preserve">ndorsed running CR in </w:t>
      </w:r>
      <w:r>
        <w:rPr>
          <w:lang w:val="en-US"/>
        </w:rPr>
        <w:t>R2-2306733</w:t>
      </w:r>
    </w:p>
    <w:p w14:paraId="19FF68EE" w14:textId="77777777" w:rsidR="00E44E42" w:rsidRPr="005C3F3F" w:rsidRDefault="00E44E42" w:rsidP="00E44E42">
      <w:pPr>
        <w:pStyle w:val="EmailDiscussion2"/>
        <w:tabs>
          <w:tab w:val="clear" w:pos="1622"/>
        </w:tabs>
        <w:ind w:left="1620" w:firstLine="0"/>
      </w:pPr>
      <w:r>
        <w:t>Deadline: medium</w:t>
      </w:r>
    </w:p>
    <w:p w14:paraId="766938E4" w14:textId="77777777" w:rsidR="00E44E42" w:rsidRDefault="00E44E42" w:rsidP="00E44E42">
      <w:pPr>
        <w:pStyle w:val="EmailDiscussion2"/>
        <w:ind w:left="0" w:firstLine="0"/>
      </w:pPr>
    </w:p>
    <w:p w14:paraId="3DB884A4" w14:textId="77777777" w:rsidR="00E44E42" w:rsidRPr="005C3F3F" w:rsidRDefault="00E44E42" w:rsidP="00E44E42">
      <w:pPr>
        <w:pStyle w:val="EmailDiscussion"/>
        <w:rPr>
          <w:rFonts w:eastAsia="Times New Roman"/>
          <w:szCs w:val="20"/>
        </w:rPr>
      </w:pPr>
      <w:r w:rsidRPr="005C3F3F">
        <w:t>[</w:t>
      </w:r>
      <w:r>
        <w:t>Post</w:t>
      </w:r>
      <w:r w:rsidRPr="005C3F3F">
        <w:t>1</w:t>
      </w:r>
      <w:r>
        <w:t>22</w:t>
      </w:r>
      <w:r w:rsidRPr="005C3F3F">
        <w:t>][</w:t>
      </w:r>
      <w:r>
        <w:t>752</w:t>
      </w:r>
      <w:r w:rsidRPr="005C3F3F">
        <w:t xml:space="preserve">] </w:t>
      </w:r>
      <w:r>
        <w:t>Running eRedCap CR for 38304 (Huawei)</w:t>
      </w:r>
    </w:p>
    <w:p w14:paraId="6AC568E8" w14:textId="77777777" w:rsidR="00E44E42" w:rsidRDefault="00E44E42" w:rsidP="00E44E42">
      <w:pPr>
        <w:pStyle w:val="EmailDiscussion2"/>
        <w:ind w:left="1619" w:firstLine="0"/>
      </w:pPr>
      <w:r w:rsidRPr="007D1257">
        <w:t xml:space="preserve">Scope: </w:t>
      </w:r>
      <w:r>
        <w:t>Implement agreements so far in the running CR.</w:t>
      </w:r>
    </w:p>
    <w:p w14:paraId="32568A9D" w14:textId="77777777" w:rsidR="00E44E42" w:rsidRDefault="00E44E42" w:rsidP="00E44E42">
      <w:pPr>
        <w:pStyle w:val="EmailDiscussion2"/>
        <w:ind w:left="1619" w:firstLine="0"/>
      </w:pPr>
      <w:r w:rsidRPr="007D1257">
        <w:t>Intended outcome: E</w:t>
      </w:r>
      <w:r>
        <w:t xml:space="preserve">ndorsed running CR in </w:t>
      </w:r>
      <w:r>
        <w:rPr>
          <w:lang w:val="en-US"/>
        </w:rPr>
        <w:t>R2-2306734</w:t>
      </w:r>
    </w:p>
    <w:p w14:paraId="3D10661A" w14:textId="77777777" w:rsidR="00E44E42" w:rsidRDefault="00E44E42" w:rsidP="00E44E42">
      <w:pPr>
        <w:pStyle w:val="EmailDiscussion2"/>
        <w:tabs>
          <w:tab w:val="clear" w:pos="1622"/>
        </w:tabs>
        <w:ind w:left="1620" w:firstLine="0"/>
      </w:pPr>
      <w:r>
        <w:t>Deadline: medium</w:t>
      </w:r>
    </w:p>
    <w:p w14:paraId="3929CEB5" w14:textId="77777777" w:rsidR="00E44E42" w:rsidRDefault="00E44E42" w:rsidP="00E44E42">
      <w:pPr>
        <w:pStyle w:val="EmailDiscussion2"/>
        <w:tabs>
          <w:tab w:val="clear" w:pos="1622"/>
        </w:tabs>
        <w:ind w:left="1620" w:firstLine="0"/>
      </w:pPr>
    </w:p>
    <w:p w14:paraId="13EBD8BD" w14:textId="77777777" w:rsidR="00E44E42" w:rsidRPr="005C3F3F" w:rsidRDefault="00E44E42" w:rsidP="00E44E42">
      <w:pPr>
        <w:pStyle w:val="EmailDiscussion"/>
        <w:rPr>
          <w:rFonts w:eastAsia="Times New Roman"/>
          <w:szCs w:val="20"/>
        </w:rPr>
      </w:pPr>
      <w:r w:rsidRPr="005C3F3F">
        <w:t>[</w:t>
      </w:r>
      <w:r>
        <w:t>Post</w:t>
      </w:r>
      <w:r w:rsidRPr="005C3F3F">
        <w:t>1</w:t>
      </w:r>
      <w:r>
        <w:t>22</w:t>
      </w:r>
      <w:r w:rsidRPr="005C3F3F">
        <w:t>][</w:t>
      </w:r>
      <w:r>
        <w:t>753</w:t>
      </w:r>
      <w:r w:rsidRPr="005C3F3F">
        <w:t xml:space="preserve">] </w:t>
      </w:r>
      <w:r>
        <w:t>Running eRedCap CRs for 38306 and 38331 for capabilities (Intel)</w:t>
      </w:r>
    </w:p>
    <w:p w14:paraId="59E67C1D" w14:textId="77777777" w:rsidR="00E44E42" w:rsidRDefault="00E44E42" w:rsidP="00E44E42">
      <w:pPr>
        <w:pStyle w:val="EmailDiscussion2"/>
        <w:ind w:left="1619" w:firstLine="0"/>
      </w:pPr>
      <w:r w:rsidRPr="007D1257">
        <w:lastRenderedPageBreak/>
        <w:t xml:space="preserve">Scope: </w:t>
      </w:r>
      <w:r>
        <w:t>Implement agreements so far in the running CR.</w:t>
      </w:r>
    </w:p>
    <w:p w14:paraId="7A3439E0" w14:textId="77777777" w:rsidR="00E44E42" w:rsidRDefault="00E44E42" w:rsidP="00E44E42">
      <w:pPr>
        <w:pStyle w:val="EmailDiscussion2"/>
        <w:ind w:left="1619" w:firstLine="0"/>
      </w:pPr>
      <w:r w:rsidRPr="007D1257">
        <w:t>Intended outcome: E</w:t>
      </w:r>
      <w:r>
        <w:t xml:space="preserve">ndorsed running CRs in </w:t>
      </w:r>
      <w:r>
        <w:rPr>
          <w:lang w:val="en-US"/>
        </w:rPr>
        <w:t>R2-2306735 and R2-2306736</w:t>
      </w:r>
    </w:p>
    <w:p w14:paraId="409D424F" w14:textId="77777777" w:rsidR="00E44E42" w:rsidRDefault="00E44E42" w:rsidP="00E44E42">
      <w:pPr>
        <w:pStyle w:val="EmailDiscussion2"/>
        <w:tabs>
          <w:tab w:val="clear" w:pos="1622"/>
        </w:tabs>
        <w:ind w:left="1620" w:firstLine="0"/>
      </w:pPr>
      <w:r>
        <w:t>Deadline: medium</w:t>
      </w:r>
    </w:p>
    <w:p w14:paraId="6C0594F5" w14:textId="77777777" w:rsidR="00E44E42" w:rsidRDefault="00E44E42" w:rsidP="00E44E42">
      <w:pPr>
        <w:pStyle w:val="EmailDiscussion2"/>
        <w:tabs>
          <w:tab w:val="clear" w:pos="1622"/>
        </w:tabs>
        <w:ind w:left="1620" w:firstLine="0"/>
      </w:pPr>
    </w:p>
    <w:p w14:paraId="2D30670D" w14:textId="77777777" w:rsidR="00E44E42" w:rsidRPr="005C3F3F" w:rsidRDefault="00E44E42" w:rsidP="00E44E42">
      <w:pPr>
        <w:pStyle w:val="EmailDiscussion"/>
        <w:rPr>
          <w:rFonts w:eastAsia="Times New Roman"/>
          <w:szCs w:val="20"/>
        </w:rPr>
      </w:pPr>
      <w:r w:rsidRPr="005C3F3F">
        <w:t>[</w:t>
      </w:r>
      <w:r>
        <w:t>Post</w:t>
      </w:r>
      <w:r w:rsidRPr="005C3F3F">
        <w:t>1</w:t>
      </w:r>
      <w:r>
        <w:t>22</w:t>
      </w:r>
      <w:r w:rsidRPr="005C3F3F">
        <w:t>][</w:t>
      </w:r>
      <w:r>
        <w:t>754</w:t>
      </w:r>
      <w:r w:rsidRPr="005C3F3F">
        <w:t xml:space="preserve">] </w:t>
      </w:r>
      <w:r>
        <w:t>Running eRedCap CRs for 38321 (Vivo)</w:t>
      </w:r>
    </w:p>
    <w:p w14:paraId="34EE34DE" w14:textId="77777777" w:rsidR="00E44E42" w:rsidRDefault="00E44E42" w:rsidP="00E44E42">
      <w:pPr>
        <w:pStyle w:val="EmailDiscussion2"/>
        <w:ind w:left="1619" w:firstLine="0"/>
      </w:pPr>
      <w:r w:rsidRPr="007D1257">
        <w:t xml:space="preserve">Scope: </w:t>
      </w:r>
      <w:r>
        <w:t>Implement agreements so far in the running CR.</w:t>
      </w:r>
    </w:p>
    <w:p w14:paraId="316EE5A4" w14:textId="77777777" w:rsidR="00E44E42" w:rsidRDefault="00E44E42" w:rsidP="00E44E42">
      <w:pPr>
        <w:pStyle w:val="EmailDiscussion2"/>
        <w:ind w:left="1619" w:firstLine="0"/>
      </w:pPr>
      <w:r w:rsidRPr="007D1257">
        <w:t>Intended outcome: E</w:t>
      </w:r>
      <w:r>
        <w:t xml:space="preserve">ndorsed running CRs in </w:t>
      </w:r>
      <w:r>
        <w:rPr>
          <w:lang w:val="en-US"/>
        </w:rPr>
        <w:t>R2-2306737</w:t>
      </w:r>
    </w:p>
    <w:p w14:paraId="066C98E0" w14:textId="77777777" w:rsidR="00E44E42" w:rsidRDefault="00E44E42" w:rsidP="00E44E42">
      <w:pPr>
        <w:pStyle w:val="EmailDiscussion2"/>
        <w:tabs>
          <w:tab w:val="clear" w:pos="1622"/>
        </w:tabs>
        <w:ind w:left="1620" w:firstLine="0"/>
      </w:pPr>
      <w:r>
        <w:t>Deadline: medium</w:t>
      </w:r>
    </w:p>
    <w:p w14:paraId="0F318A1E" w14:textId="77777777" w:rsidR="00E44E42" w:rsidRDefault="00E44E42" w:rsidP="00E44E42">
      <w:pPr>
        <w:pStyle w:val="EmailDiscussion2"/>
        <w:tabs>
          <w:tab w:val="clear" w:pos="1622"/>
        </w:tabs>
        <w:ind w:left="1620" w:firstLine="0"/>
      </w:pPr>
    </w:p>
    <w:p w14:paraId="7A8C51F9" w14:textId="77777777" w:rsidR="00E44E42" w:rsidRPr="005C3F3F" w:rsidRDefault="00E44E42" w:rsidP="00E44E42">
      <w:pPr>
        <w:pStyle w:val="EmailDiscussion"/>
        <w:rPr>
          <w:rFonts w:eastAsia="Times New Roman"/>
          <w:szCs w:val="20"/>
        </w:rPr>
      </w:pPr>
      <w:r w:rsidRPr="005C3F3F">
        <w:t>[</w:t>
      </w:r>
      <w:r>
        <w:t>Post</w:t>
      </w:r>
      <w:r w:rsidRPr="005C3F3F">
        <w:t>1</w:t>
      </w:r>
      <w:r>
        <w:t>22</w:t>
      </w:r>
      <w:r w:rsidRPr="005C3F3F">
        <w:t>][</w:t>
      </w:r>
      <w:r>
        <w:t>755</w:t>
      </w:r>
      <w:r w:rsidRPr="005C3F3F">
        <w:t xml:space="preserve">] </w:t>
      </w:r>
      <w:r>
        <w:t>Running eRedCap CRs for 38331 (Ericsson)</w:t>
      </w:r>
    </w:p>
    <w:p w14:paraId="7431BCAF" w14:textId="77777777" w:rsidR="00E44E42" w:rsidRDefault="00E44E42" w:rsidP="00E44E42">
      <w:pPr>
        <w:pStyle w:val="EmailDiscussion2"/>
        <w:ind w:left="1619" w:firstLine="0"/>
      </w:pPr>
      <w:r w:rsidRPr="007D1257">
        <w:t xml:space="preserve">Scope: </w:t>
      </w:r>
      <w:r>
        <w:t>Implement agreements so far in the running CR.</w:t>
      </w:r>
    </w:p>
    <w:p w14:paraId="33206FE6" w14:textId="77777777" w:rsidR="00E44E42" w:rsidRDefault="00E44E42" w:rsidP="00E44E42">
      <w:pPr>
        <w:pStyle w:val="EmailDiscussion2"/>
        <w:ind w:left="1619" w:firstLine="0"/>
      </w:pPr>
      <w:r w:rsidRPr="007D1257">
        <w:t>Intended outcome: E</w:t>
      </w:r>
      <w:r>
        <w:t xml:space="preserve">ndorsed running CRs in </w:t>
      </w:r>
      <w:r>
        <w:rPr>
          <w:lang w:val="en-US"/>
        </w:rPr>
        <w:t>R2-2306738</w:t>
      </w:r>
    </w:p>
    <w:p w14:paraId="7E719ACD" w14:textId="77777777" w:rsidR="00E44E42" w:rsidRPr="005C3F3F" w:rsidRDefault="00E44E42" w:rsidP="00E44E42">
      <w:pPr>
        <w:pStyle w:val="EmailDiscussion2"/>
        <w:tabs>
          <w:tab w:val="clear" w:pos="1622"/>
        </w:tabs>
        <w:ind w:left="1620" w:firstLine="0"/>
      </w:pPr>
      <w:r>
        <w:t>Deadline: medium</w:t>
      </w:r>
    </w:p>
    <w:p w14:paraId="70772D6D" w14:textId="79251153" w:rsidR="00E44E42" w:rsidRDefault="00E44E42" w:rsidP="00E44E42">
      <w:pPr>
        <w:pStyle w:val="Doc-text2"/>
        <w:ind w:left="0" w:firstLine="0"/>
      </w:pPr>
    </w:p>
    <w:p w14:paraId="1E16A5D3" w14:textId="30DF05D7" w:rsidR="00E44E42" w:rsidRPr="00E44E42" w:rsidRDefault="00E44E42" w:rsidP="00E44E42">
      <w:pPr>
        <w:pStyle w:val="Doc-text2"/>
        <w:ind w:left="0" w:firstLine="0"/>
        <w:rPr>
          <w:b/>
          <w:bCs/>
        </w:rPr>
      </w:pPr>
      <w:r w:rsidRPr="00E44E42">
        <w:rPr>
          <w:b/>
          <w:bCs/>
        </w:rPr>
        <w:t>LS out:</w:t>
      </w:r>
    </w:p>
    <w:p w14:paraId="76EFC56B" w14:textId="6775A28A" w:rsidR="00E44E42" w:rsidRDefault="00E44E42" w:rsidP="00E44E42">
      <w:pPr>
        <w:pStyle w:val="Doc-text2"/>
        <w:ind w:left="0" w:firstLine="0"/>
      </w:pPr>
    </w:p>
    <w:p w14:paraId="26E96DF6" w14:textId="4B11CF53" w:rsidR="00E44E42" w:rsidRDefault="00E44E42" w:rsidP="00E44E42">
      <w:pPr>
        <w:pStyle w:val="Doc-text2"/>
        <w:ind w:left="0" w:firstLine="0"/>
      </w:pPr>
      <w:r>
        <w:t>None</w:t>
      </w:r>
    </w:p>
    <w:p w14:paraId="054B75F4" w14:textId="3AF8BA1A" w:rsidR="00E44E42" w:rsidRDefault="00E44E42" w:rsidP="00E44E42">
      <w:pPr>
        <w:pStyle w:val="Doc-text2"/>
        <w:ind w:left="0" w:firstLine="0"/>
      </w:pPr>
    </w:p>
    <w:p w14:paraId="73085494" w14:textId="2EB5D913" w:rsidR="00E44E42" w:rsidRPr="00E44E42" w:rsidRDefault="00E44E42" w:rsidP="00E44E42">
      <w:pPr>
        <w:pStyle w:val="Doc-text2"/>
        <w:ind w:left="0" w:firstLine="0"/>
        <w:rPr>
          <w:b/>
          <w:bCs/>
        </w:rPr>
      </w:pPr>
      <w:r w:rsidRPr="00E44E42">
        <w:rPr>
          <w:b/>
          <w:bCs/>
        </w:rPr>
        <w:t>Comebacks:</w:t>
      </w:r>
    </w:p>
    <w:p w14:paraId="11557FA7" w14:textId="180EE3AA" w:rsidR="00E44E42" w:rsidRDefault="00E44E42" w:rsidP="00E44E42">
      <w:pPr>
        <w:pStyle w:val="Doc-text2"/>
        <w:ind w:left="0" w:firstLine="0"/>
      </w:pPr>
    </w:p>
    <w:p w14:paraId="0E40BADE" w14:textId="5C6C991E" w:rsidR="00E44E42" w:rsidRPr="00FC6CF5" w:rsidRDefault="00E44E42" w:rsidP="00E44E42">
      <w:pPr>
        <w:pStyle w:val="Doc-text2"/>
        <w:ind w:left="0" w:firstLine="0"/>
      </w:pPr>
      <w:r>
        <w:t>None</w:t>
      </w:r>
    </w:p>
    <w:sectPr w:rsidR="00E44E42" w:rsidRPr="00FC6CF5">
      <w:footerReference w:type="default" r:id="rId8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C4F2" w14:textId="77777777" w:rsidR="005751F0" w:rsidRDefault="005751F0">
      <w:r>
        <w:separator/>
      </w:r>
    </w:p>
    <w:p w14:paraId="744F3BDF" w14:textId="77777777" w:rsidR="005751F0" w:rsidRDefault="005751F0"/>
  </w:endnote>
  <w:endnote w:type="continuationSeparator" w:id="0">
    <w:p w14:paraId="3325727C" w14:textId="77777777" w:rsidR="005751F0" w:rsidRDefault="005751F0">
      <w:r>
        <w:continuationSeparator/>
      </w:r>
    </w:p>
    <w:p w14:paraId="3EA5E0E7" w14:textId="77777777" w:rsidR="005751F0" w:rsidRDefault="005751F0"/>
  </w:endnote>
  <w:endnote w:type="continuationNotice" w:id="1">
    <w:p w14:paraId="4EF6B068" w14:textId="77777777" w:rsidR="005751F0" w:rsidRDefault="005751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C951" w14:textId="77777777" w:rsidR="005C0208" w:rsidRDefault="005C020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5C0208" w:rsidRDefault="005C0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7ACD2" w14:textId="77777777" w:rsidR="005751F0" w:rsidRDefault="005751F0">
      <w:r>
        <w:separator/>
      </w:r>
    </w:p>
    <w:p w14:paraId="705DD026" w14:textId="77777777" w:rsidR="005751F0" w:rsidRDefault="005751F0"/>
  </w:footnote>
  <w:footnote w:type="continuationSeparator" w:id="0">
    <w:p w14:paraId="61B5ECE8" w14:textId="77777777" w:rsidR="005751F0" w:rsidRDefault="005751F0">
      <w:r>
        <w:continuationSeparator/>
      </w:r>
    </w:p>
    <w:p w14:paraId="1B4E5F98" w14:textId="77777777" w:rsidR="005751F0" w:rsidRDefault="005751F0"/>
  </w:footnote>
  <w:footnote w:type="continuationNotice" w:id="1">
    <w:p w14:paraId="6917643B" w14:textId="77777777" w:rsidR="005751F0" w:rsidRDefault="005751F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80682B"/>
    <w:multiLevelType w:val="hybridMultilevel"/>
    <w:tmpl w:val="8C52CC4E"/>
    <w:lvl w:ilvl="0" w:tplc="C7D82772">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3090950">
    <w:abstractNumId w:val="29"/>
  </w:num>
  <w:num w:numId="2" w16cid:durableId="636032557">
    <w:abstractNumId w:val="35"/>
  </w:num>
  <w:num w:numId="3" w16cid:durableId="502551974">
    <w:abstractNumId w:val="10"/>
  </w:num>
  <w:num w:numId="4" w16cid:durableId="1367098486">
    <w:abstractNumId w:val="36"/>
  </w:num>
  <w:num w:numId="5" w16cid:durableId="501362388">
    <w:abstractNumId w:val="21"/>
  </w:num>
  <w:num w:numId="6" w16cid:durableId="788742008">
    <w:abstractNumId w:val="0"/>
  </w:num>
  <w:num w:numId="7" w16cid:durableId="915239563">
    <w:abstractNumId w:val="22"/>
  </w:num>
  <w:num w:numId="8" w16cid:durableId="2031376110">
    <w:abstractNumId w:val="18"/>
  </w:num>
  <w:num w:numId="9" w16cid:durableId="936182335">
    <w:abstractNumId w:val="9"/>
  </w:num>
  <w:num w:numId="10" w16cid:durableId="509376189">
    <w:abstractNumId w:val="8"/>
  </w:num>
  <w:num w:numId="11" w16cid:durableId="471405210">
    <w:abstractNumId w:val="7"/>
  </w:num>
  <w:num w:numId="12" w16cid:durableId="818419524">
    <w:abstractNumId w:val="3"/>
  </w:num>
  <w:num w:numId="13" w16cid:durableId="2069305324">
    <w:abstractNumId w:val="25"/>
  </w:num>
  <w:num w:numId="14" w16cid:durableId="443698089">
    <w:abstractNumId w:val="28"/>
  </w:num>
  <w:num w:numId="15" w16cid:durableId="997077927">
    <w:abstractNumId w:val="16"/>
  </w:num>
  <w:num w:numId="16" w16cid:durableId="1850557092">
    <w:abstractNumId w:val="23"/>
  </w:num>
  <w:num w:numId="17" w16cid:durableId="1433207019">
    <w:abstractNumId w:val="13"/>
  </w:num>
  <w:num w:numId="18" w16cid:durableId="2037611216">
    <w:abstractNumId w:val="15"/>
  </w:num>
  <w:num w:numId="19" w16cid:durableId="54352393">
    <w:abstractNumId w:val="6"/>
  </w:num>
  <w:num w:numId="20" w16cid:durableId="1870026886">
    <w:abstractNumId w:val="11"/>
  </w:num>
  <w:num w:numId="21" w16cid:durableId="1663311370">
    <w:abstractNumId w:val="33"/>
  </w:num>
  <w:num w:numId="22" w16cid:durableId="1233783122">
    <w:abstractNumId w:val="17"/>
  </w:num>
  <w:num w:numId="23" w16cid:durableId="1897233398">
    <w:abstractNumId w:val="14"/>
  </w:num>
  <w:num w:numId="24" w16cid:durableId="1902714981">
    <w:abstractNumId w:val="2"/>
  </w:num>
  <w:num w:numId="25" w16cid:durableId="1574388625">
    <w:abstractNumId w:val="19"/>
  </w:num>
  <w:num w:numId="26" w16cid:durableId="437918157">
    <w:abstractNumId w:val="20"/>
  </w:num>
  <w:num w:numId="27" w16cid:durableId="1654286110">
    <w:abstractNumId w:val="5"/>
  </w:num>
  <w:num w:numId="28" w16cid:durableId="1087267412">
    <w:abstractNumId w:val="31"/>
  </w:num>
  <w:num w:numId="29" w16cid:durableId="930087131">
    <w:abstractNumId w:val="24"/>
  </w:num>
  <w:num w:numId="30" w16cid:durableId="583534566">
    <w:abstractNumId w:val="27"/>
  </w:num>
  <w:num w:numId="31" w16cid:durableId="2094617101">
    <w:abstractNumId w:val="1"/>
  </w:num>
  <w:num w:numId="32" w16cid:durableId="339431737">
    <w:abstractNumId w:val="34"/>
  </w:num>
  <w:num w:numId="33" w16cid:durableId="2140030399">
    <w:abstractNumId w:val="4"/>
  </w:num>
  <w:num w:numId="34" w16cid:durableId="1696615891">
    <w:abstractNumId w:val="32"/>
  </w:num>
  <w:num w:numId="35" w16cid:durableId="2120441880">
    <w:abstractNumId w:val="30"/>
  </w:num>
  <w:num w:numId="36" w16cid:durableId="787700703">
    <w:abstractNumId w:val="12"/>
  </w:num>
  <w:num w:numId="37" w16cid:durableId="1247150330">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5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02A89"/>
    <w:rsid w:val="0005194B"/>
    <w:rsid w:val="00064608"/>
    <w:rsid w:val="00066DA0"/>
    <w:rsid w:val="00070483"/>
    <w:rsid w:val="00075316"/>
    <w:rsid w:val="00096DAB"/>
    <w:rsid w:val="000A0663"/>
    <w:rsid w:val="000B01DB"/>
    <w:rsid w:val="001039EB"/>
    <w:rsid w:val="00156AD6"/>
    <w:rsid w:val="00162AA3"/>
    <w:rsid w:val="0019003C"/>
    <w:rsid w:val="001F29CE"/>
    <w:rsid w:val="001F5A43"/>
    <w:rsid w:val="00205318"/>
    <w:rsid w:val="00210BD3"/>
    <w:rsid w:val="002211F0"/>
    <w:rsid w:val="002C35C1"/>
    <w:rsid w:val="002E0A02"/>
    <w:rsid w:val="002F2723"/>
    <w:rsid w:val="002F78EF"/>
    <w:rsid w:val="00306E58"/>
    <w:rsid w:val="003162FE"/>
    <w:rsid w:val="003D0E14"/>
    <w:rsid w:val="003E4945"/>
    <w:rsid w:val="003E687B"/>
    <w:rsid w:val="00472046"/>
    <w:rsid w:val="00484046"/>
    <w:rsid w:val="00486C67"/>
    <w:rsid w:val="00487119"/>
    <w:rsid w:val="004A13D5"/>
    <w:rsid w:val="004C408F"/>
    <w:rsid w:val="00546D61"/>
    <w:rsid w:val="005751F0"/>
    <w:rsid w:val="005B5B2E"/>
    <w:rsid w:val="005C0208"/>
    <w:rsid w:val="005E42C5"/>
    <w:rsid w:val="005E7FF5"/>
    <w:rsid w:val="006142D2"/>
    <w:rsid w:val="00655394"/>
    <w:rsid w:val="00696B1E"/>
    <w:rsid w:val="006A29A0"/>
    <w:rsid w:val="00707036"/>
    <w:rsid w:val="007421D2"/>
    <w:rsid w:val="00750052"/>
    <w:rsid w:val="007655A9"/>
    <w:rsid w:val="00771969"/>
    <w:rsid w:val="00771A2C"/>
    <w:rsid w:val="00780D98"/>
    <w:rsid w:val="00785832"/>
    <w:rsid w:val="00793A25"/>
    <w:rsid w:val="007C7321"/>
    <w:rsid w:val="007D1257"/>
    <w:rsid w:val="008213D7"/>
    <w:rsid w:val="008239FC"/>
    <w:rsid w:val="0086367A"/>
    <w:rsid w:val="00872B56"/>
    <w:rsid w:val="00881313"/>
    <w:rsid w:val="00884011"/>
    <w:rsid w:val="008A2662"/>
    <w:rsid w:val="008A3F62"/>
    <w:rsid w:val="008B233E"/>
    <w:rsid w:val="008D2A4B"/>
    <w:rsid w:val="008D4971"/>
    <w:rsid w:val="008F2D02"/>
    <w:rsid w:val="008F33E9"/>
    <w:rsid w:val="00A0136F"/>
    <w:rsid w:val="00A31FC1"/>
    <w:rsid w:val="00A33857"/>
    <w:rsid w:val="00A536FF"/>
    <w:rsid w:val="00A70187"/>
    <w:rsid w:val="00A7772F"/>
    <w:rsid w:val="00AD2513"/>
    <w:rsid w:val="00B06E66"/>
    <w:rsid w:val="00B12DD4"/>
    <w:rsid w:val="00B22BD0"/>
    <w:rsid w:val="00B34365"/>
    <w:rsid w:val="00B41620"/>
    <w:rsid w:val="00B47134"/>
    <w:rsid w:val="00BB368B"/>
    <w:rsid w:val="00BC21C0"/>
    <w:rsid w:val="00BF55DF"/>
    <w:rsid w:val="00C225EB"/>
    <w:rsid w:val="00C27010"/>
    <w:rsid w:val="00C37C80"/>
    <w:rsid w:val="00C60BEC"/>
    <w:rsid w:val="00C612DB"/>
    <w:rsid w:val="00C6266C"/>
    <w:rsid w:val="00CB359E"/>
    <w:rsid w:val="00CE6DC4"/>
    <w:rsid w:val="00D04D0F"/>
    <w:rsid w:val="00D30F74"/>
    <w:rsid w:val="00D42498"/>
    <w:rsid w:val="00D478CB"/>
    <w:rsid w:val="00D913C6"/>
    <w:rsid w:val="00DC0A07"/>
    <w:rsid w:val="00DC7587"/>
    <w:rsid w:val="00DC7BF5"/>
    <w:rsid w:val="00DE6381"/>
    <w:rsid w:val="00E16886"/>
    <w:rsid w:val="00E4012B"/>
    <w:rsid w:val="00E44E42"/>
    <w:rsid w:val="00E52004"/>
    <w:rsid w:val="00E61611"/>
    <w:rsid w:val="00E67FAA"/>
    <w:rsid w:val="00E80791"/>
    <w:rsid w:val="00E822EF"/>
    <w:rsid w:val="00EE49C0"/>
    <w:rsid w:val="00F05674"/>
    <w:rsid w:val="00F24DA0"/>
    <w:rsid w:val="00F84E16"/>
    <w:rsid w:val="00F96858"/>
    <w:rsid w:val="00FC01B5"/>
    <w:rsid w:val="00FC6CF5"/>
    <w:rsid w:val="00FD6933"/>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35D80"/>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rsid w:val="001039EB"/>
    <w:pPr>
      <w:tabs>
        <w:tab w:val="left" w:pos="1622"/>
      </w:tabs>
      <w:spacing w:before="0"/>
      <w:ind w:left="1985" w:hanging="363"/>
    </w:pPr>
  </w:style>
  <w:style w:type="character" w:customStyle="1" w:styleId="Doc-text2Char">
    <w:name w:val="Doc-text2 Char"/>
    <w:link w:val="Doc-text2"/>
    <w:qFormat/>
    <w:rsid w:val="001039EB"/>
    <w:rPr>
      <w:rFonts w:ascii="Arial" w:eastAsia="MS Mincho" w:hAnsi="Arial"/>
      <w:szCs w:val="24"/>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31FC1"/>
    <w:rPr>
      <w:color w:val="605E5C"/>
      <w:shd w:val="clear" w:color="auto" w:fill="E1DFDD"/>
    </w:rPr>
  </w:style>
  <w:style w:type="paragraph" w:customStyle="1" w:styleId="H1">
    <w:name w:val="H1"/>
    <w:basedOn w:val="Doc-text2"/>
    <w:qFormat/>
    <w:rsid w:val="00E44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573269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172900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29497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4398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168372">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8368280">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15562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22/Docs//R2-2304738.zip" TargetMode="External"/><Relationship Id="rId21" Type="http://schemas.openxmlformats.org/officeDocument/2006/relationships/hyperlink" Target="http://www.3gpp.org/ftp//tsg_ran/WG2_RL2/TSGR2_122/Docs//R2-2306040.zip" TargetMode="External"/><Relationship Id="rId42" Type="http://schemas.openxmlformats.org/officeDocument/2006/relationships/hyperlink" Target="http://www.3gpp.org/ftp//tsg_ran/WG2_RL2/TSGR2_122/Docs//R2-2306731.zip" TargetMode="External"/><Relationship Id="rId47" Type="http://schemas.openxmlformats.org/officeDocument/2006/relationships/hyperlink" Target="http://www.3gpp.org/ftp//tsg_ran/WG2_RL2/TSGR2_122/Docs//R2-2305098.zip" TargetMode="External"/><Relationship Id="rId63" Type="http://schemas.openxmlformats.org/officeDocument/2006/relationships/hyperlink" Target="http://www.3gpp.org/ftp//tsg_ran/WG2_RL2/TSGR2_122/Docs//R2-2305797.zip" TargetMode="External"/><Relationship Id="rId68" Type="http://schemas.openxmlformats.org/officeDocument/2006/relationships/hyperlink" Target="http://www.3gpp.org/ftp//tsg_ran/WG2_RL2/TSGR2_122/Docs//R2-2305932.zip" TargetMode="External"/><Relationship Id="rId16" Type="http://schemas.openxmlformats.org/officeDocument/2006/relationships/hyperlink" Target="http://www.3gpp.org/ftp//tsg_ran/WG2_RL2/TSGR2_122/Docs//R2-2305004.zip" TargetMode="External"/><Relationship Id="rId11" Type="http://schemas.openxmlformats.org/officeDocument/2006/relationships/hyperlink" Target="http://www.3gpp.org/ftp//tsg_ran/WG2_RL2/TSGR2_122/Docs//R2-2304624.zip" TargetMode="External"/><Relationship Id="rId32" Type="http://schemas.openxmlformats.org/officeDocument/2006/relationships/hyperlink" Target="http://www.3gpp.org/ftp//tsg_ran/WG2_RL2/TSGR2_122/Docs//R2-2305794.zip" TargetMode="External"/><Relationship Id="rId37" Type="http://schemas.openxmlformats.org/officeDocument/2006/relationships/hyperlink" Target="http://www.3gpp.org/ftp//tsg_ran/WG2_RL2/TSGR2_122/Docs//R2-2306528.zip" TargetMode="External"/><Relationship Id="rId53" Type="http://schemas.openxmlformats.org/officeDocument/2006/relationships/hyperlink" Target="http://www.3gpp.org/ftp//tsg_ran/WG2_RL2/TSGR2_122/Docs//R2-2304997.zip" TargetMode="External"/><Relationship Id="rId58" Type="http://schemas.openxmlformats.org/officeDocument/2006/relationships/hyperlink" Target="http://www.3gpp.org/ftp//tsg_ran/WG2_RL2/TSGR2_122/Docs//R2-2305360.zip" TargetMode="External"/><Relationship Id="rId74" Type="http://schemas.openxmlformats.org/officeDocument/2006/relationships/hyperlink" Target="http://www.3gpp.org/ftp//tsg_ran/WG2_RL2/TSGR2_122/Docs//R2-2306332.zip" TargetMode="External"/><Relationship Id="rId79" Type="http://schemas.openxmlformats.org/officeDocument/2006/relationships/hyperlink" Target="http://www.3gpp.org/ftp//tsg_ran/WG2_RL2/TSGR2_122/Docs//R2-2304905.zip" TargetMode="External"/><Relationship Id="rId5" Type="http://schemas.openxmlformats.org/officeDocument/2006/relationships/webSettings" Target="webSettings.xml"/><Relationship Id="rId61" Type="http://schemas.openxmlformats.org/officeDocument/2006/relationships/hyperlink" Target="http://www.3gpp.org/ftp//tsg_ran/WG2_RL2/TSGR2_122/Docs//R2-2305623.zip" TargetMode="External"/><Relationship Id="rId82" Type="http://schemas.openxmlformats.org/officeDocument/2006/relationships/fontTable" Target="fontTable.xml"/><Relationship Id="rId19" Type="http://schemas.openxmlformats.org/officeDocument/2006/relationships/hyperlink" Target="http://www.3gpp.org/ftp//tsg_ran/WG2_RL2/TSGR2_122/Docs//R2-2305471.zip" TargetMode="External"/><Relationship Id="rId14" Type="http://schemas.openxmlformats.org/officeDocument/2006/relationships/hyperlink" Target="http://www.3gpp.org/ftp//tsg_ran/WG2_RL2/TSGR2_122/Docs//R2-2304649.zip" TargetMode="External"/><Relationship Id="rId22" Type="http://schemas.openxmlformats.org/officeDocument/2006/relationships/hyperlink" Target="http://www.3gpp.org/ftp//tsg_ran/WG2_RL2/TSGR2_122/Docs//R2-2306223.zip" TargetMode="External"/><Relationship Id="rId27" Type="http://schemas.openxmlformats.org/officeDocument/2006/relationships/hyperlink" Target="http://www.3gpp.org/ftp//tsg_ran/WG2_RL2/TSGR2_122/Docs//R2-2304901.zip" TargetMode="External"/><Relationship Id="rId30" Type="http://schemas.openxmlformats.org/officeDocument/2006/relationships/hyperlink" Target="http://www.3gpp.org/ftp//tsg_ran/WG2_RL2/TSGR2_122/Docs//R2-2305472.zip" TargetMode="External"/><Relationship Id="rId35" Type="http://schemas.openxmlformats.org/officeDocument/2006/relationships/hyperlink" Target="http://www.3gpp.org/ftp//tsg_ran/WG2_RL2/TSGR2_122/Docs//R2-2305962.zip" TargetMode="External"/><Relationship Id="rId43" Type="http://schemas.openxmlformats.org/officeDocument/2006/relationships/hyperlink" Target="http://www.3gpp.org/ftp//tsg_ran/WG2_RL2/TSGR2_122/Docs//R2-2306314.zip" TargetMode="External"/><Relationship Id="rId48" Type="http://schemas.openxmlformats.org/officeDocument/2006/relationships/hyperlink" Target="http://www.3gpp.org/ftp//tsg_ran/WG2_RL2/TSGR2_122/Docs//R2-2304722.zip" TargetMode="External"/><Relationship Id="rId56" Type="http://schemas.openxmlformats.org/officeDocument/2006/relationships/hyperlink" Target="http://www.3gpp.org/ftp//tsg_ran/WG2_RL2/TSGR2_122/Docs//R2-2305313.zip" TargetMode="External"/><Relationship Id="rId64" Type="http://schemas.openxmlformats.org/officeDocument/2006/relationships/hyperlink" Target="http://www.3gpp.org/ftp//tsg_ran/WG2_RL2/TSGR2_121bis-e/Docs//R2-2303563.zip" TargetMode="External"/><Relationship Id="rId69" Type="http://schemas.openxmlformats.org/officeDocument/2006/relationships/hyperlink" Target="http://www.3gpp.org/ftp//tsg_ran/WG2_RL2/TSGR2_121bis-e/Docs//R2-2304171.zip" TargetMode="External"/><Relationship Id="rId77" Type="http://schemas.openxmlformats.org/officeDocument/2006/relationships/hyperlink" Target="http://www.3gpp.org/ftp//tsg_ran/WG2_RL2/TSGR2_122/Docs//R2-2306524.zip" TargetMode="External"/><Relationship Id="rId8" Type="http://schemas.openxmlformats.org/officeDocument/2006/relationships/hyperlink" Target="http://www.3gpp.org/ftp//tsg_ran/TSG_RAN/TSGR_98e/Docs//RP-223544.zip" TargetMode="External"/><Relationship Id="rId51" Type="http://schemas.openxmlformats.org/officeDocument/2006/relationships/hyperlink" Target="http://www.3gpp.org/ftp//tsg_ran/WG2_RL2/TSGR2_122/Docs//R2-2304902.zip" TargetMode="External"/><Relationship Id="rId72" Type="http://schemas.openxmlformats.org/officeDocument/2006/relationships/hyperlink" Target="http://www.3gpp.org/ftp//tsg_ran/WG2_RL2/TSGR2_122/Docs//R2-2306234.zip" TargetMode="External"/><Relationship Id="rId80" Type="http://schemas.openxmlformats.org/officeDocument/2006/relationships/hyperlink" Target="http://www.3gpp.org/ftp//tsg_ran/WG2_RL2/TSGR2_122/Docs//R2-2306224.zip" TargetMode="External"/><Relationship Id="rId3" Type="http://schemas.openxmlformats.org/officeDocument/2006/relationships/styles" Target="styles.xml"/><Relationship Id="rId12" Type="http://schemas.openxmlformats.org/officeDocument/2006/relationships/hyperlink" Target="http://www.3gpp.org/ftp//tsg_ran/WG2_RL2/TSGR2_122/Docs//R2-2304648.zip" TargetMode="External"/><Relationship Id="rId17" Type="http://schemas.openxmlformats.org/officeDocument/2006/relationships/hyperlink" Target="http://www.3gpp.org/ftp//tsg_ran/WG2_RL2/TSGR2_122/Docs//R2-2305011.zip" TargetMode="External"/><Relationship Id="rId25" Type="http://schemas.openxmlformats.org/officeDocument/2006/relationships/hyperlink" Target="http://www.3gpp.org/ftp//tsg_ran/WG2_RL2/TSGR2_122/Docs//R2-2305436.zip" TargetMode="External"/><Relationship Id="rId33" Type="http://schemas.openxmlformats.org/officeDocument/2006/relationships/hyperlink" Target="http://www.3gpp.org/ftp//tsg_ran/WG2_RL2/TSGR2_122/Docs//R2-2305900.zip" TargetMode="External"/><Relationship Id="rId38" Type="http://schemas.openxmlformats.org/officeDocument/2006/relationships/hyperlink" Target="http://www.3gpp.org/ftp//tsg_ran/WG2_RL2/TSGR2_122/Docs//R2-2306228.zip" TargetMode="External"/><Relationship Id="rId46" Type="http://schemas.openxmlformats.org/officeDocument/2006/relationships/hyperlink" Target="http://www.3gpp.org/ftp//tsg_ran/WG2_RL2/TSGR2_121bis-e/Docs//R2-2303563.zip" TargetMode="External"/><Relationship Id="rId59" Type="http://schemas.openxmlformats.org/officeDocument/2006/relationships/hyperlink" Target="http://www.3gpp.org/ftp//tsg_ran/WG2_RL2/TSGR2_122/Docs//R2-2305437.zip" TargetMode="External"/><Relationship Id="rId67" Type="http://schemas.openxmlformats.org/officeDocument/2006/relationships/hyperlink" Target="http://www.3gpp.org/ftp//tsg_ran/WG2_RL2/TSGR2_122/Docs//R2-2305904.zip" TargetMode="External"/><Relationship Id="rId20" Type="http://schemas.openxmlformats.org/officeDocument/2006/relationships/hyperlink" Target="http://www.3gpp.org/ftp//tsg_ran/WG2_RL2/TSGR2_122/Docs//R2-2306039.zip" TargetMode="External"/><Relationship Id="rId41" Type="http://schemas.openxmlformats.org/officeDocument/2006/relationships/hyperlink" Target="http://www.3gpp.org/ftp//tsg_ran/WG2_RL2/TSGR2_122/Docs//R2-2304921.zip" TargetMode="External"/><Relationship Id="rId54" Type="http://schemas.openxmlformats.org/officeDocument/2006/relationships/hyperlink" Target="http://www.3gpp.org/ftp//tsg_ran/WG2_RL2/TSGR2_122/Docs//R2-2304998.zip" TargetMode="External"/><Relationship Id="rId62" Type="http://schemas.openxmlformats.org/officeDocument/2006/relationships/hyperlink" Target="http://www.3gpp.org/ftp//tsg_ran/WG2_RL2/TSGR2_122/Docs//R2-2305796.zip" TargetMode="External"/><Relationship Id="rId70" Type="http://schemas.openxmlformats.org/officeDocument/2006/relationships/hyperlink" Target="http://www.3gpp.org/ftp//tsg_ran/WG2_RL2/TSGR2_122/Docs//R2-2305964.zip" TargetMode="External"/><Relationship Id="rId75" Type="http://schemas.openxmlformats.org/officeDocument/2006/relationships/hyperlink" Target="http://www.3gpp.org/ftp//tsg_ran/WG2_RL2/TSGR2_122/Docs//R2-2306348.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WG2_Arch/TSGS2_156E_Electronic_2023-04/Docs//S2-2305619.zip" TargetMode="External"/><Relationship Id="rId23" Type="http://schemas.openxmlformats.org/officeDocument/2006/relationships/hyperlink" Target="http://www.3gpp.org/ftp//tsg_ran/WG2_RL2/TSGR2_122/Docs//R2-2304682.zip" TargetMode="External"/><Relationship Id="rId28" Type="http://schemas.openxmlformats.org/officeDocument/2006/relationships/hyperlink" Target="http://www.3gpp.org/ftp//tsg_ran/WG2_RL2/TSGR2_122/Docs//R2-2304920.zip" TargetMode="External"/><Relationship Id="rId36" Type="http://schemas.openxmlformats.org/officeDocument/2006/relationships/hyperlink" Target="http://www.3gpp.org/ftp//tsg_ran/WG2_RL2/TSGR2_122/Docs//R2-2306228.zip" TargetMode="External"/><Relationship Id="rId49" Type="http://schemas.openxmlformats.org/officeDocument/2006/relationships/hyperlink" Target="http://www.3gpp.org/ftp//tsg_ran/WG2_RL2/TSGR2_122/Docs//R2-2304739.zip" TargetMode="External"/><Relationship Id="rId57" Type="http://schemas.openxmlformats.org/officeDocument/2006/relationships/hyperlink" Target="http://www.3gpp.org/ftp//tsg_ran/WG2_RL2/TSGR2_122/Docs//R2-2305359.zip" TargetMode="External"/><Relationship Id="rId10" Type="http://schemas.openxmlformats.org/officeDocument/2006/relationships/hyperlink" Target="http://www.3gpp.org/ftp//tsg_ran/WG1_RL1/TSGR1_112b-e/Docs//R1-2304262.zip" TargetMode="External"/><Relationship Id="rId31" Type="http://schemas.openxmlformats.org/officeDocument/2006/relationships/hyperlink" Target="http://www.3gpp.org/ftp//tsg_ran/WG2_RL2/TSGR2_122/Docs//R2-2305622.zip" TargetMode="External"/><Relationship Id="rId44" Type="http://schemas.openxmlformats.org/officeDocument/2006/relationships/hyperlink" Target="http://www.3gpp.org/ftp//tsg_ran/WG2_RL2/TSGR2_122/Docs//R2-2305003.zip" TargetMode="External"/><Relationship Id="rId52" Type="http://schemas.openxmlformats.org/officeDocument/2006/relationships/hyperlink" Target="http://www.3gpp.org/ftp//tsg_ran/WG2_RL2/TSGR2_122/Docs//R2-2304922.zip" TargetMode="External"/><Relationship Id="rId60" Type="http://schemas.openxmlformats.org/officeDocument/2006/relationships/hyperlink" Target="http://www.3gpp.org/ftp//tsg_ran/WG2_RL2/TSGR2_122/Docs//R2-2305558.zip" TargetMode="External"/><Relationship Id="rId65" Type="http://schemas.openxmlformats.org/officeDocument/2006/relationships/hyperlink" Target="http://www.3gpp.org/ftp//tsg_ran/WG2_RL2/TSGR2_122/Docs//R2-2305869.zip" TargetMode="External"/><Relationship Id="rId73" Type="http://schemas.openxmlformats.org/officeDocument/2006/relationships/hyperlink" Target="http://www.3gpp.org/ftp//tsg_ran/WG2_RL2/TSGR2_122/Docs//R2-2306237.zip" TargetMode="External"/><Relationship Id="rId78" Type="http://schemas.openxmlformats.org/officeDocument/2006/relationships/hyperlink" Target="http://www.3gpp.org/ftp//tsg_ran/WG2_RL2/TSGR2_122/Docs//R2-2306237.zip"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WG2_RL2/TSGR2_122/Docs//R2-2304619.zip" TargetMode="External"/><Relationship Id="rId13" Type="http://schemas.openxmlformats.org/officeDocument/2006/relationships/hyperlink" Target="http://www.3gpp.org/ftp//tsg_sa/WG2_Arch/TSGS2_156E_Electronic_2023-04/Docs//S2-2305617.zip" TargetMode="External"/><Relationship Id="rId18" Type="http://schemas.openxmlformats.org/officeDocument/2006/relationships/hyperlink" Target="http://www.3gpp.org/ftp//tsg_ran/WG2_RL2/TSGR2_122/Docs//R2-2305377.zip" TargetMode="External"/><Relationship Id="rId39" Type="http://schemas.openxmlformats.org/officeDocument/2006/relationships/hyperlink" Target="http://www.3gpp.org/ftp//tsg_ran/WG2_RL2/TSGR2_122/Docs//R2-2305963.zip" TargetMode="External"/><Relationship Id="rId34" Type="http://schemas.openxmlformats.org/officeDocument/2006/relationships/hyperlink" Target="http://www.3gpp.org/ftp//tsg_ran/WG2_RL2/TSGR2_122/Docs//R2-2305905.zip" TargetMode="External"/><Relationship Id="rId50" Type="http://schemas.openxmlformats.org/officeDocument/2006/relationships/hyperlink" Target="http://www.3gpp.org/ftp//tsg_ran/WG2_RL2/TSGR2_122/Docs//R2-2304752.zip" TargetMode="External"/><Relationship Id="rId55" Type="http://schemas.openxmlformats.org/officeDocument/2006/relationships/hyperlink" Target="http://www.3gpp.org/ftp//tsg_ran/WG2_RL2/TSGR2_122/Docs//R2-2305099.zip" TargetMode="External"/><Relationship Id="rId76" Type="http://schemas.openxmlformats.org/officeDocument/2006/relationships/hyperlink" Target="http://www.3gpp.org/ftp//tsg_ran/WG2_RL2/TSGR2_122/Docs//R2-2306426.zip" TargetMode="External"/><Relationship Id="rId7" Type="http://schemas.openxmlformats.org/officeDocument/2006/relationships/endnotes" Target="endnotes.xml"/><Relationship Id="rId71" Type="http://schemas.openxmlformats.org/officeDocument/2006/relationships/hyperlink" Target="http://www.3gpp.org/ftp//tsg_ran/WG2_RL2/TSGR2_121bis-e/Docs//R2-2302826.zip" TargetMode="External"/><Relationship Id="rId2" Type="http://schemas.openxmlformats.org/officeDocument/2006/relationships/numbering" Target="numbering.xml"/><Relationship Id="rId29" Type="http://schemas.openxmlformats.org/officeDocument/2006/relationships/hyperlink" Target="http://www.3gpp.org/ftp//tsg_ran/WG2_RL2/TSGR2_122/Docs//R2-2304996.zip" TargetMode="External"/><Relationship Id="rId24" Type="http://schemas.openxmlformats.org/officeDocument/2006/relationships/hyperlink" Target="http://www.3gpp.org/ftp//tsg_ran/WG2_RL2/TSGR2_122/Docs//R2-2305312.zip" TargetMode="External"/><Relationship Id="rId40" Type="http://schemas.openxmlformats.org/officeDocument/2006/relationships/hyperlink" Target="http://www.3gpp.org/ftp//tsg_ran/WG2_RL2/TSGR2_121bis-e/Docs//R2-2302825.zip" TargetMode="External"/><Relationship Id="rId45" Type="http://schemas.openxmlformats.org/officeDocument/2006/relationships/hyperlink" Target="http://www.3gpp.org/ftp//tsg_ran/WG2_RL2/TSGR2_122/Docs//R2-2305797.zip" TargetMode="External"/><Relationship Id="rId66" Type="http://schemas.openxmlformats.org/officeDocument/2006/relationships/hyperlink" Target="http://www.3gpp.org/ftp//tsg_ran/WG2_RL2/TSGR2_122/Docs//R2-230590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F13-5BF6-440E-8D94-1CB4B6F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12</Pages>
  <Words>5752</Words>
  <Characters>31526</Characters>
  <Application>Microsoft Office Word</Application>
  <DocSecurity>0</DocSecurity>
  <Lines>1050</Lines>
  <Paragraphs>677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36601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Mattias</cp:lastModifiedBy>
  <cp:revision>10</cp:revision>
  <cp:lastPrinted>2019-04-30T12:04:00Z</cp:lastPrinted>
  <dcterms:created xsi:type="dcterms:W3CDTF">2023-05-24T04:02:00Z</dcterms:created>
  <dcterms:modified xsi:type="dcterms:W3CDTF">2023-05-26T01:42:00Z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